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1AAF80" w14:textId="758BF56F" w:rsidR="002429D9" w:rsidRDefault="002429D9" w:rsidP="002429D9">
      <w:pPr>
        <w:tabs>
          <w:tab w:val="right" w:pos="9630"/>
        </w:tabs>
        <w:spacing w:after="0"/>
        <w:jc w:val="both"/>
        <w:rPr>
          <w:color w:val="000000"/>
          <w:lang w:val="en-US"/>
        </w:rPr>
      </w:pPr>
      <w:bookmarkStart w:id="0" w:name="_Hlk506565237"/>
      <w:bookmarkStart w:id="1" w:name="_Hlk525903026"/>
      <w:r w:rsidRPr="008E6327">
        <w:rPr>
          <w:rFonts w:ascii="Arial" w:hAnsi="Arial" w:cs="Arial"/>
          <w:b/>
          <w:color w:val="000000"/>
          <w:sz w:val="24"/>
        </w:rPr>
        <w:t xml:space="preserve">3GPP TSG RAN WG1 Meeting </w:t>
      </w:r>
      <w:r>
        <w:rPr>
          <w:rFonts w:ascii="Arial" w:hAnsi="Arial" w:cs="Arial"/>
          <w:b/>
          <w:color w:val="000000"/>
          <w:sz w:val="24"/>
        </w:rPr>
        <w:t>#</w:t>
      </w:r>
      <w:r w:rsidR="00A43243">
        <w:rPr>
          <w:rFonts w:ascii="Arial" w:hAnsi="Arial" w:cs="Arial"/>
          <w:b/>
          <w:color w:val="000000"/>
          <w:sz w:val="24"/>
        </w:rPr>
        <w:t>1</w:t>
      </w:r>
      <w:r w:rsidR="00B40179">
        <w:rPr>
          <w:rFonts w:ascii="Arial" w:hAnsi="Arial" w:cs="Arial"/>
          <w:b/>
          <w:color w:val="000000"/>
          <w:sz w:val="24"/>
        </w:rPr>
        <w:t>2</w:t>
      </w:r>
      <w:r w:rsidR="004306D9">
        <w:rPr>
          <w:rFonts w:ascii="Arial" w:hAnsi="Arial" w:cs="Arial"/>
          <w:b/>
          <w:color w:val="000000"/>
          <w:sz w:val="24"/>
        </w:rPr>
        <w:t>0</w:t>
      </w:r>
      <w:r>
        <w:rPr>
          <w:rFonts w:ascii="Arial" w:hAnsi="Arial" w:cs="Arial"/>
          <w:b/>
          <w:color w:val="000000"/>
          <w:sz w:val="24"/>
        </w:rPr>
        <w:tab/>
      </w:r>
      <w:r w:rsidR="00181CAF" w:rsidRPr="00181CAF">
        <w:rPr>
          <w:rFonts w:ascii="Arial" w:hAnsi="Arial" w:cs="Arial"/>
          <w:b/>
          <w:color w:val="000000"/>
          <w:sz w:val="24"/>
        </w:rPr>
        <w:t>R1-2501136</w:t>
      </w:r>
    </w:p>
    <w:bookmarkEnd w:id="1"/>
    <w:p w14:paraId="212173A2" w14:textId="77777777" w:rsidR="005140DF" w:rsidRPr="005140DF" w:rsidRDefault="005140DF" w:rsidP="005140DF">
      <w:pPr>
        <w:tabs>
          <w:tab w:val="left" w:pos="1985"/>
        </w:tabs>
        <w:rPr>
          <w:rFonts w:ascii="Arial" w:eastAsia="MS Mincho" w:hAnsi="Arial" w:cs="Arial"/>
          <w:b/>
          <w:bCs/>
          <w:sz w:val="24"/>
          <w:szCs w:val="16"/>
          <w:lang w:eastAsia="ja-JP"/>
        </w:rPr>
      </w:pPr>
      <w:r w:rsidRPr="005140DF">
        <w:rPr>
          <w:rFonts w:ascii="Arial" w:eastAsia="MS Mincho" w:hAnsi="Arial" w:cs="Arial"/>
          <w:b/>
          <w:bCs/>
          <w:sz w:val="24"/>
          <w:szCs w:val="16"/>
          <w:lang w:eastAsia="ja-JP"/>
        </w:rPr>
        <w:t>Athens, Greece, Feb. 17</w:t>
      </w:r>
      <w:r w:rsidRPr="005140DF">
        <w:rPr>
          <w:rFonts w:ascii="Arial" w:eastAsia="MS Mincho" w:hAnsi="Arial" w:cs="Arial"/>
          <w:b/>
          <w:bCs/>
          <w:sz w:val="24"/>
          <w:szCs w:val="16"/>
          <w:vertAlign w:val="superscript"/>
          <w:lang w:eastAsia="ja-JP"/>
        </w:rPr>
        <w:t>th</w:t>
      </w:r>
      <w:r w:rsidRPr="005140DF">
        <w:rPr>
          <w:rFonts w:ascii="Arial" w:eastAsia="MS Mincho" w:hAnsi="Arial" w:cs="Arial"/>
          <w:b/>
          <w:bCs/>
          <w:sz w:val="24"/>
          <w:szCs w:val="16"/>
          <w:lang w:eastAsia="ja-JP"/>
        </w:rPr>
        <w:t xml:space="preserve"> – 21</w:t>
      </w:r>
      <w:r w:rsidRPr="005140DF">
        <w:rPr>
          <w:rFonts w:ascii="Arial" w:eastAsia="MS Mincho" w:hAnsi="Arial" w:cs="Arial"/>
          <w:b/>
          <w:bCs/>
          <w:sz w:val="24"/>
          <w:szCs w:val="16"/>
          <w:vertAlign w:val="superscript"/>
          <w:lang w:eastAsia="ja-JP"/>
        </w:rPr>
        <w:t>st</w:t>
      </w:r>
      <w:r w:rsidRPr="005140DF">
        <w:rPr>
          <w:rFonts w:ascii="Arial" w:eastAsia="MS Mincho" w:hAnsi="Arial" w:cs="Arial"/>
          <w:b/>
          <w:bCs/>
          <w:sz w:val="24"/>
          <w:szCs w:val="16"/>
          <w:lang w:eastAsia="ja-JP"/>
        </w:rPr>
        <w:t>, 2025</w:t>
      </w:r>
    </w:p>
    <w:p w14:paraId="205C495D" w14:textId="2A34A34A" w:rsidR="00ED7666" w:rsidRPr="005973BB" w:rsidRDefault="00ED7666" w:rsidP="00ED7666">
      <w:pPr>
        <w:spacing w:after="60"/>
        <w:ind w:left="1985" w:hanging="1985"/>
        <w:rPr>
          <w:rFonts w:ascii="Arial" w:eastAsia="DengXian" w:hAnsi="Arial" w:cs="Arial"/>
          <w:bCs/>
        </w:rPr>
      </w:pPr>
      <w:r w:rsidRPr="00726D0B">
        <w:rPr>
          <w:rFonts w:ascii="Arial" w:eastAsia="DengXian" w:hAnsi="Arial" w:cs="Arial"/>
          <w:b/>
        </w:rPr>
        <w:t>Title</w:t>
      </w:r>
      <w:r w:rsidRPr="005973BB">
        <w:rPr>
          <w:rFonts w:ascii="Arial" w:eastAsia="DengXian" w:hAnsi="Arial" w:cs="Arial"/>
          <w:b/>
        </w:rPr>
        <w:t>:</w:t>
      </w:r>
      <w:r w:rsidRPr="005973BB">
        <w:rPr>
          <w:rFonts w:ascii="Arial" w:eastAsia="DengXian" w:hAnsi="Arial" w:cs="Arial"/>
          <w:b/>
        </w:rPr>
        <w:tab/>
      </w:r>
      <w:r w:rsidR="00807818" w:rsidRPr="00807818">
        <w:rPr>
          <w:rFonts w:ascii="Arial" w:eastAsia="DengXian" w:hAnsi="Arial" w:cs="Arial"/>
          <w:bCs/>
        </w:rPr>
        <w:t xml:space="preserve">Draft reply to RAN 4 LS on </w:t>
      </w:r>
      <w:r w:rsidR="004306D9" w:rsidRPr="004306D9">
        <w:rPr>
          <w:rFonts w:ascii="Arial" w:eastAsia="DengXian" w:hAnsi="Arial" w:cs="Arial"/>
          <w:bCs/>
        </w:rPr>
        <w:t>CSI-RS measurement with SBFD operation</w:t>
      </w:r>
    </w:p>
    <w:p w14:paraId="0F772963" w14:textId="26C358B4" w:rsidR="00ED7666" w:rsidRPr="005973BB" w:rsidRDefault="00ED7666" w:rsidP="00ED7666">
      <w:pPr>
        <w:spacing w:after="60"/>
        <w:ind w:left="1985" w:hanging="1985"/>
        <w:rPr>
          <w:rFonts w:ascii="Arial" w:eastAsia="DengXian" w:hAnsi="Arial" w:cs="Arial"/>
          <w:bCs/>
        </w:rPr>
      </w:pPr>
      <w:r w:rsidRPr="005973BB">
        <w:rPr>
          <w:rFonts w:ascii="Arial" w:eastAsia="DengXian" w:hAnsi="Arial" w:cs="Arial"/>
          <w:b/>
        </w:rPr>
        <w:t>Response to:</w:t>
      </w:r>
      <w:r w:rsidRPr="005973BB">
        <w:rPr>
          <w:rFonts w:ascii="Arial" w:eastAsia="DengXian" w:hAnsi="Arial" w:cs="Arial"/>
          <w:bCs/>
        </w:rPr>
        <w:tab/>
      </w:r>
      <w:r w:rsidR="00121875" w:rsidRPr="00121875">
        <w:rPr>
          <w:rFonts w:ascii="Arial" w:eastAsia="Malgun Gothic" w:hAnsi="Arial" w:cs="Arial"/>
          <w:bCs/>
          <w:lang w:eastAsia="ko-KR"/>
        </w:rPr>
        <w:t xml:space="preserve">R4-2420165 </w:t>
      </w:r>
      <w:r w:rsidR="000228BB">
        <w:rPr>
          <w:rFonts w:ascii="Arial" w:eastAsia="Malgun Gothic" w:hAnsi="Arial" w:cs="Arial"/>
          <w:bCs/>
          <w:lang w:eastAsia="ko-KR"/>
        </w:rPr>
        <w:t>(</w:t>
      </w:r>
      <w:r w:rsidR="00863B29" w:rsidRPr="00863B29">
        <w:rPr>
          <w:rFonts w:ascii="Arial" w:eastAsia="Malgun Gothic" w:hAnsi="Arial" w:cs="Arial"/>
          <w:bCs/>
          <w:lang w:eastAsia="ko-KR"/>
        </w:rPr>
        <w:t>R1-2500019</w:t>
      </w:r>
      <w:r w:rsidR="000228BB" w:rsidRPr="000228BB">
        <w:rPr>
          <w:rFonts w:ascii="Arial" w:eastAsia="Malgun Gothic" w:hAnsi="Arial" w:cs="Arial"/>
          <w:bCs/>
          <w:lang w:eastAsia="ko-KR"/>
        </w:rPr>
        <w:t>)</w:t>
      </w:r>
    </w:p>
    <w:p w14:paraId="697B8212" w14:textId="03C5503C" w:rsidR="00ED7666" w:rsidRPr="005973BB" w:rsidRDefault="00ED7666" w:rsidP="00ED7666">
      <w:pPr>
        <w:spacing w:after="60"/>
        <w:ind w:left="1985" w:hanging="1985"/>
        <w:rPr>
          <w:rFonts w:ascii="Arial" w:eastAsia="DengXian" w:hAnsi="Arial" w:cs="Arial"/>
          <w:bCs/>
        </w:rPr>
      </w:pPr>
      <w:r w:rsidRPr="005973BB">
        <w:rPr>
          <w:rFonts w:ascii="Arial" w:eastAsia="DengXian" w:hAnsi="Arial" w:cs="Arial"/>
          <w:b/>
        </w:rPr>
        <w:t>Release:</w:t>
      </w:r>
      <w:r w:rsidRPr="005973BB">
        <w:rPr>
          <w:rFonts w:ascii="Arial" w:eastAsia="DengXian" w:hAnsi="Arial" w:cs="Arial"/>
          <w:bCs/>
        </w:rPr>
        <w:tab/>
      </w:r>
      <w:r w:rsidR="000228BB">
        <w:rPr>
          <w:rFonts w:ascii="Arial" w:hAnsi="Arial" w:cs="Arial"/>
          <w:bCs/>
        </w:rPr>
        <w:t>Release-1</w:t>
      </w:r>
      <w:r w:rsidR="00121875">
        <w:rPr>
          <w:rFonts w:ascii="Arial" w:hAnsi="Arial" w:cs="Arial"/>
          <w:bCs/>
          <w:lang w:eastAsia="zh-CN"/>
        </w:rPr>
        <w:t>9</w:t>
      </w:r>
    </w:p>
    <w:p w14:paraId="520B2502" w14:textId="0A4393F1" w:rsidR="000228BB" w:rsidRDefault="00ED7666" w:rsidP="000228BB">
      <w:pPr>
        <w:spacing w:after="60"/>
        <w:ind w:left="1985" w:hanging="1985"/>
        <w:rPr>
          <w:rFonts w:ascii="Arial" w:hAnsi="Arial" w:cs="Arial"/>
          <w:bCs/>
        </w:rPr>
      </w:pPr>
      <w:r w:rsidRPr="005973BB">
        <w:rPr>
          <w:rFonts w:ascii="Arial" w:eastAsia="DengXian" w:hAnsi="Arial" w:cs="Arial"/>
          <w:b/>
        </w:rPr>
        <w:t>Work Item:</w:t>
      </w:r>
      <w:r w:rsidRPr="005973BB">
        <w:rPr>
          <w:rFonts w:ascii="Arial" w:eastAsia="DengXian" w:hAnsi="Arial" w:cs="Arial"/>
          <w:bCs/>
        </w:rPr>
        <w:tab/>
      </w:r>
      <w:r w:rsidR="00A00C52" w:rsidRPr="00A00C52">
        <w:rPr>
          <w:rFonts w:ascii="Arial" w:hAnsi="Arial" w:cs="Arial"/>
        </w:rPr>
        <w:t>NR_duplex_evo-Core</w:t>
      </w:r>
    </w:p>
    <w:p w14:paraId="3FA70FF3" w14:textId="77777777" w:rsidR="00ED7666" w:rsidRPr="005973BB" w:rsidRDefault="00ED7666" w:rsidP="00765883">
      <w:pPr>
        <w:spacing w:after="60"/>
        <w:rPr>
          <w:rFonts w:ascii="Arial" w:eastAsia="DengXian" w:hAnsi="Arial" w:cs="Arial"/>
          <w:b/>
        </w:rPr>
      </w:pPr>
    </w:p>
    <w:p w14:paraId="071BC0F0" w14:textId="47B6F2A5" w:rsidR="00ED7666" w:rsidRPr="005973BB" w:rsidRDefault="00ED7666" w:rsidP="00ED7666">
      <w:pPr>
        <w:spacing w:after="60"/>
        <w:ind w:left="1985" w:hanging="1985"/>
        <w:rPr>
          <w:rFonts w:ascii="Arial" w:eastAsia="DengXian" w:hAnsi="Arial" w:cs="Arial"/>
          <w:bCs/>
        </w:rPr>
      </w:pPr>
      <w:r w:rsidRPr="005973BB">
        <w:rPr>
          <w:rFonts w:ascii="Arial" w:eastAsia="DengXian" w:hAnsi="Arial" w:cs="Arial"/>
          <w:b/>
        </w:rPr>
        <w:t>Source:</w:t>
      </w:r>
      <w:r w:rsidRPr="005973BB">
        <w:rPr>
          <w:rFonts w:ascii="Arial" w:eastAsia="DengXian" w:hAnsi="Arial" w:cs="Arial"/>
          <w:bCs/>
        </w:rPr>
        <w:tab/>
      </w:r>
      <w:r>
        <w:rPr>
          <w:rFonts w:ascii="Arial" w:eastAsia="Malgun Gothic" w:hAnsi="Arial" w:cs="Arial"/>
          <w:bCs/>
          <w:lang w:eastAsia="ko-KR"/>
        </w:rPr>
        <w:t xml:space="preserve">Qualcomm </w:t>
      </w:r>
      <w:r w:rsidRPr="005973BB">
        <w:rPr>
          <w:rFonts w:ascii="Arial" w:eastAsia="Malgun Gothic" w:hAnsi="Arial" w:cs="Arial"/>
          <w:bCs/>
          <w:lang w:eastAsia="ko-KR"/>
        </w:rPr>
        <w:t>[RAN1]</w:t>
      </w:r>
    </w:p>
    <w:p w14:paraId="4EC55AA1" w14:textId="5564684B" w:rsidR="00ED7666" w:rsidRPr="005973BB" w:rsidRDefault="00ED7666" w:rsidP="00ED7666">
      <w:pPr>
        <w:spacing w:after="60"/>
        <w:ind w:left="1985" w:hanging="1985"/>
        <w:rPr>
          <w:rFonts w:ascii="Arial" w:eastAsia="DengXian" w:hAnsi="Arial" w:cs="Arial"/>
          <w:bCs/>
        </w:rPr>
      </w:pPr>
      <w:r w:rsidRPr="005973BB">
        <w:rPr>
          <w:rFonts w:ascii="Arial" w:eastAsia="DengXian" w:hAnsi="Arial" w:cs="Arial"/>
          <w:b/>
        </w:rPr>
        <w:t>To:</w:t>
      </w:r>
      <w:r w:rsidRPr="005973BB">
        <w:rPr>
          <w:rFonts w:ascii="Arial" w:eastAsia="DengXian" w:hAnsi="Arial" w:cs="Arial"/>
          <w:bCs/>
        </w:rPr>
        <w:tab/>
        <w:t>RAN</w:t>
      </w:r>
      <w:r w:rsidR="00807818">
        <w:rPr>
          <w:rFonts w:ascii="Arial" w:eastAsia="DengXian" w:hAnsi="Arial" w:cs="Arial"/>
          <w:bCs/>
        </w:rPr>
        <w:t>4</w:t>
      </w:r>
    </w:p>
    <w:p w14:paraId="0432A91C" w14:textId="525A95C4" w:rsidR="00ED7666" w:rsidRPr="005973BB" w:rsidRDefault="00ED7666" w:rsidP="00ED7666">
      <w:pPr>
        <w:spacing w:after="60"/>
        <w:ind w:left="1985" w:hanging="1985"/>
        <w:rPr>
          <w:rFonts w:ascii="Arial" w:eastAsia="DengXian" w:hAnsi="Arial" w:cs="Arial"/>
          <w:bCs/>
        </w:rPr>
      </w:pPr>
      <w:r w:rsidRPr="005973BB">
        <w:rPr>
          <w:rFonts w:ascii="Arial" w:eastAsia="DengXian" w:hAnsi="Arial" w:cs="Arial"/>
          <w:b/>
        </w:rPr>
        <w:t>Cc:</w:t>
      </w:r>
      <w:r w:rsidRPr="005973BB">
        <w:rPr>
          <w:rFonts w:ascii="Arial" w:eastAsia="DengXian" w:hAnsi="Arial" w:cs="Arial"/>
          <w:bCs/>
        </w:rPr>
        <w:tab/>
      </w:r>
      <w:r w:rsidR="002A7554">
        <w:rPr>
          <w:rFonts w:ascii="Arial" w:eastAsia="DengXian" w:hAnsi="Arial" w:cs="Arial"/>
          <w:bCs/>
        </w:rPr>
        <w:t>RAN2</w:t>
      </w:r>
    </w:p>
    <w:p w14:paraId="7F04A1EF" w14:textId="77777777" w:rsidR="003773E5" w:rsidRPr="003773E5" w:rsidRDefault="003773E5" w:rsidP="00E977CE">
      <w:pPr>
        <w:spacing w:after="60"/>
        <w:ind w:left="1985" w:hanging="1985"/>
        <w:rPr>
          <w:rFonts w:ascii="Arial" w:eastAsia="DengXian" w:hAnsi="Arial" w:cs="Arial"/>
          <w:b/>
          <w:sz w:val="16"/>
          <w:szCs w:val="16"/>
        </w:rPr>
      </w:pPr>
    </w:p>
    <w:p w14:paraId="653645DA" w14:textId="73A0E881" w:rsidR="00E977CE" w:rsidRDefault="00E977CE" w:rsidP="00E977CE">
      <w:pPr>
        <w:spacing w:after="60"/>
        <w:ind w:left="1985" w:hanging="1985"/>
        <w:rPr>
          <w:rFonts w:ascii="Arial" w:eastAsia="DengXian" w:hAnsi="Arial" w:cs="Arial"/>
          <w:b/>
        </w:rPr>
      </w:pPr>
      <w:r>
        <w:rPr>
          <w:rFonts w:ascii="Arial" w:eastAsia="DengXian" w:hAnsi="Arial" w:cs="Arial"/>
          <w:b/>
        </w:rPr>
        <w:t>Contact person</w:t>
      </w:r>
      <w:r w:rsidRPr="005973BB">
        <w:rPr>
          <w:rFonts w:ascii="Arial" w:eastAsia="DengXian" w:hAnsi="Arial" w:cs="Arial"/>
          <w:b/>
        </w:rPr>
        <w:t>:</w:t>
      </w:r>
    </w:p>
    <w:p w14:paraId="25ED8BF8" w14:textId="0BF72D9B" w:rsidR="00E977CE" w:rsidRPr="005973BB" w:rsidRDefault="00E977CE" w:rsidP="00E977CE">
      <w:pPr>
        <w:spacing w:after="60"/>
        <w:ind w:left="1985" w:hanging="1445"/>
        <w:rPr>
          <w:rFonts w:ascii="Arial" w:eastAsia="DengXian" w:hAnsi="Arial" w:cs="Arial"/>
          <w:bCs/>
        </w:rPr>
      </w:pPr>
      <w:r>
        <w:rPr>
          <w:rFonts w:ascii="Arial" w:eastAsia="DengXian" w:hAnsi="Arial" w:cs="Arial"/>
          <w:b/>
        </w:rPr>
        <w:t>Name:</w:t>
      </w:r>
      <w:r w:rsidRPr="005973BB">
        <w:rPr>
          <w:rFonts w:ascii="Arial" w:eastAsia="DengXian" w:hAnsi="Arial" w:cs="Arial"/>
          <w:bCs/>
        </w:rPr>
        <w:tab/>
      </w:r>
      <w:r w:rsidR="009A63FE">
        <w:rPr>
          <w:rFonts w:ascii="Arial" w:eastAsia="DengXian" w:hAnsi="Arial" w:cs="Arial"/>
          <w:bCs/>
        </w:rPr>
        <w:tab/>
      </w:r>
      <w:r w:rsidR="00035205">
        <w:rPr>
          <w:rFonts w:ascii="Arial" w:eastAsia="DengXian" w:hAnsi="Arial" w:cs="Arial"/>
          <w:bCs/>
        </w:rPr>
        <w:t>Muhammad Abdelghaffar</w:t>
      </w:r>
    </w:p>
    <w:p w14:paraId="4D8461E1" w14:textId="1CB5134A" w:rsidR="00E977CE" w:rsidRDefault="00E977CE" w:rsidP="00E977CE">
      <w:pPr>
        <w:spacing w:after="60"/>
        <w:ind w:left="1985" w:hanging="1445"/>
        <w:rPr>
          <w:rFonts w:ascii="Arial" w:eastAsia="DengXian" w:hAnsi="Arial" w:cs="Arial"/>
          <w:bCs/>
        </w:rPr>
      </w:pPr>
      <w:r>
        <w:rPr>
          <w:rFonts w:ascii="Arial" w:eastAsia="DengXian" w:hAnsi="Arial" w:cs="Arial"/>
          <w:b/>
        </w:rPr>
        <w:t>E-mail Address</w:t>
      </w:r>
      <w:r w:rsidRPr="005973BB">
        <w:rPr>
          <w:rFonts w:ascii="Arial" w:eastAsia="DengXian" w:hAnsi="Arial" w:cs="Arial"/>
          <w:b/>
        </w:rPr>
        <w:t>:</w:t>
      </w:r>
      <w:r w:rsidRPr="005973BB">
        <w:rPr>
          <w:rFonts w:ascii="Arial" w:eastAsia="DengXian" w:hAnsi="Arial" w:cs="Arial"/>
          <w:bCs/>
        </w:rPr>
        <w:tab/>
      </w:r>
      <w:hyperlink r:id="rId12" w:history="1">
        <w:r w:rsidR="00035205" w:rsidRPr="00F36FD0">
          <w:rPr>
            <w:rStyle w:val="Hyperlink"/>
            <w:rFonts w:ascii="Arial" w:eastAsia="DengXian" w:hAnsi="Arial" w:cs="Arial"/>
            <w:bCs/>
          </w:rPr>
          <w:t>mabdelgh</w:t>
        </w:r>
        <w:r w:rsidR="00035205" w:rsidRPr="00035205">
          <w:rPr>
            <w:rStyle w:val="Hyperlink"/>
            <w:rFonts w:ascii="Arial" w:eastAsia="DengXian" w:hAnsi="Arial" w:cs="Arial"/>
            <w:bCs/>
          </w:rPr>
          <w:t>@qti.qualcomm.com</w:t>
        </w:r>
      </w:hyperlink>
    </w:p>
    <w:p w14:paraId="21B3D691" w14:textId="77777777" w:rsidR="00ED7666" w:rsidRPr="00726D0B" w:rsidRDefault="00ED7666" w:rsidP="00A70698">
      <w:pPr>
        <w:rPr>
          <w:sz w:val="12"/>
          <w:szCs w:val="12"/>
        </w:rPr>
      </w:pPr>
    </w:p>
    <w:p w14:paraId="126AE637" w14:textId="6723C663" w:rsidR="002429D9" w:rsidRDefault="00ED7666" w:rsidP="00F756EC">
      <w:pPr>
        <w:pStyle w:val="Heading1"/>
      </w:pPr>
      <w:r>
        <w:t>Overall Description</w:t>
      </w:r>
    </w:p>
    <w:p w14:paraId="627EB4A8" w14:textId="4A512746" w:rsidR="00072729" w:rsidRDefault="00072729" w:rsidP="006271C5">
      <w:pPr>
        <w:jc w:val="both"/>
        <w:rPr>
          <w:lang w:eastAsia="zh-CN"/>
        </w:rPr>
      </w:pPr>
      <w:r>
        <w:rPr>
          <w:lang w:eastAsia="zh-CN"/>
        </w:rPr>
        <w:t>RAN1 thanks RAN</w:t>
      </w:r>
      <w:r w:rsidR="00D46286">
        <w:rPr>
          <w:lang w:eastAsia="zh-CN"/>
        </w:rPr>
        <w:t>4</w:t>
      </w:r>
      <w:r>
        <w:rPr>
          <w:lang w:eastAsia="zh-CN"/>
        </w:rPr>
        <w:t xml:space="preserve"> </w:t>
      </w:r>
      <w:r w:rsidR="00054322">
        <w:rPr>
          <w:lang w:eastAsia="zh-CN"/>
        </w:rPr>
        <w:t>for</w:t>
      </w:r>
      <w:r>
        <w:rPr>
          <w:lang w:eastAsia="zh-CN"/>
        </w:rPr>
        <w:t xml:space="preserve"> their </w:t>
      </w:r>
      <w:r w:rsidR="009A62E8" w:rsidRPr="009A62E8">
        <w:rPr>
          <w:lang w:eastAsia="zh-CN"/>
        </w:rPr>
        <w:t xml:space="preserve">LS </w:t>
      </w:r>
      <w:r w:rsidR="00417B3B">
        <w:rPr>
          <w:lang w:eastAsia="zh-CN"/>
        </w:rPr>
        <w:t xml:space="preserve">on </w:t>
      </w:r>
      <w:r w:rsidR="00417B3B" w:rsidRPr="00417B3B">
        <w:rPr>
          <w:lang w:eastAsia="zh-CN"/>
        </w:rPr>
        <w:t xml:space="preserve">the </w:t>
      </w:r>
      <w:r w:rsidR="003049C6" w:rsidRPr="003049C6">
        <w:rPr>
          <w:lang w:eastAsia="zh-CN"/>
        </w:rPr>
        <w:t xml:space="preserve">CSI-RS measurement with SBFD operation </w:t>
      </w:r>
      <w:r w:rsidR="007102D7">
        <w:rPr>
          <w:lang w:eastAsia="zh-CN"/>
        </w:rPr>
        <w:t xml:space="preserve">and would like to provide </w:t>
      </w:r>
      <w:r w:rsidR="00801F28">
        <w:rPr>
          <w:lang w:eastAsia="zh-CN"/>
        </w:rPr>
        <w:t>clarifications</w:t>
      </w:r>
      <w:r w:rsidR="00417B3B">
        <w:rPr>
          <w:lang w:eastAsia="zh-CN"/>
        </w:rPr>
        <w:t xml:space="preserve"> on </w:t>
      </w:r>
      <w:r w:rsidR="00523959">
        <w:rPr>
          <w:lang w:eastAsia="zh-CN"/>
        </w:rPr>
        <w:t>the two issues mentioned in the LS</w:t>
      </w:r>
      <w:r w:rsidR="00EF3F5C">
        <w:rPr>
          <w:lang w:eastAsia="zh-CN"/>
        </w:rPr>
        <w:t>.</w:t>
      </w:r>
    </w:p>
    <w:p w14:paraId="2CC43955" w14:textId="0291D7CA" w:rsidR="00EF3F5C" w:rsidRDefault="003330F8" w:rsidP="006271C5">
      <w:pPr>
        <w:jc w:val="both"/>
        <w:rPr>
          <w:lang w:eastAsia="zh-CN"/>
        </w:rPr>
      </w:pPr>
      <w:r>
        <w:rPr>
          <w:lang w:eastAsia="zh-CN"/>
        </w:rPr>
        <w:t>Issue #1:</w:t>
      </w:r>
      <w:r w:rsidR="00184AEE">
        <w:rPr>
          <w:lang w:eastAsia="zh-CN"/>
        </w:rPr>
        <w:t xml:space="preserve"> </w:t>
      </w:r>
      <w:r w:rsidR="00184AEE">
        <w:rPr>
          <w:color w:val="000000"/>
        </w:rPr>
        <w:t xml:space="preserve">RRM requirements impact based on collision </w:t>
      </w:r>
      <w:r w:rsidR="00E961AE">
        <w:rPr>
          <w:color w:val="000000"/>
        </w:rPr>
        <w:t xml:space="preserve">handling </w:t>
      </w:r>
      <w:r w:rsidR="00184AEE">
        <w:rPr>
          <w:color w:val="000000"/>
        </w:rPr>
        <w:t xml:space="preserve">between </w:t>
      </w:r>
      <w:r w:rsidR="00587DBC">
        <w:rPr>
          <w:color w:val="000000"/>
        </w:rPr>
        <w:t xml:space="preserve">configured CSI-RS measurement resource and </w:t>
      </w:r>
      <w:r w:rsidR="00E961AE">
        <w:rPr>
          <w:color w:val="000000"/>
        </w:rPr>
        <w:t>dynamic</w:t>
      </w:r>
      <w:r w:rsidR="00587DBC">
        <w:rPr>
          <w:color w:val="000000"/>
        </w:rPr>
        <w:t xml:space="preserve"> UL</w:t>
      </w:r>
      <w:r w:rsidR="00E961AE">
        <w:rPr>
          <w:color w:val="000000"/>
        </w:rPr>
        <w:t>.</w:t>
      </w:r>
    </w:p>
    <w:tbl>
      <w:tblPr>
        <w:tblStyle w:val="TableGrid"/>
        <w:tblW w:w="9559" w:type="dxa"/>
        <w:tblLook w:val="04A0" w:firstRow="1" w:lastRow="0" w:firstColumn="1" w:lastColumn="0" w:noHBand="0" w:noVBand="1"/>
      </w:tblPr>
      <w:tblGrid>
        <w:gridCol w:w="9559"/>
      </w:tblGrid>
      <w:tr w:rsidR="009F29E7" w14:paraId="3B38FBD3" w14:textId="77777777" w:rsidTr="00EC6B5C">
        <w:trPr>
          <w:trHeight w:val="272"/>
        </w:trPr>
        <w:tc>
          <w:tcPr>
            <w:tcW w:w="9559" w:type="dxa"/>
          </w:tcPr>
          <w:p w14:paraId="7A25C6AE" w14:textId="72BEA0DF" w:rsidR="00CA4481" w:rsidRDefault="00CA4481" w:rsidP="002A7554">
            <w:pPr>
              <w:pStyle w:val="Agreement"/>
              <w:numPr>
                <w:ilvl w:val="0"/>
                <w:numId w:val="0"/>
              </w:numPr>
              <w:tabs>
                <w:tab w:val="clear" w:pos="1620"/>
              </w:tabs>
            </w:pPr>
          </w:p>
          <w:p w14:paraId="0F75F4B2" w14:textId="01D51520" w:rsidR="009F29E7" w:rsidRPr="00D46286" w:rsidRDefault="00801F28" w:rsidP="00D46286">
            <w:pPr>
              <w:rPr>
                <w:strike/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RAN4 seeks clarification from RAN1 perspective regarding whether t</w:t>
            </w:r>
            <w:r>
              <w:rPr>
                <w:rFonts w:eastAsia="Times New Roman"/>
                <w:color w:val="000000"/>
              </w:rPr>
              <w:t>he collision scenario between configured DL reception and dynamic UL transmission</w:t>
            </w:r>
            <w:r>
              <w:rPr>
                <w:color w:val="000000"/>
                <w:lang w:val="en-US"/>
              </w:rPr>
              <w:t xml:space="preserve"> includes CSI-RS resources used for </w:t>
            </w:r>
            <w:r w:rsidRPr="00CF6BEA">
              <w:rPr>
                <w:color w:val="000000"/>
                <w:lang w:val="en-US"/>
              </w:rPr>
              <w:t>L1-RSRP/SINR measurement and RLM/BFD/CBD measurement</w:t>
            </w:r>
            <w:r>
              <w:rPr>
                <w:color w:val="000000"/>
                <w:lang w:val="en-US"/>
              </w:rPr>
              <w:t xml:space="preserve">. </w:t>
            </w:r>
            <w:r>
              <w:t>Specifically</w:t>
            </w:r>
            <w:r>
              <w:rPr>
                <w:color w:val="000000"/>
                <w:lang w:val="en-US"/>
              </w:rPr>
              <w:t xml:space="preserve">, if </w:t>
            </w:r>
            <w:r w:rsidRPr="00EB035D">
              <w:rPr>
                <w:color w:val="000000"/>
              </w:rPr>
              <w:t>semi-statically</w:t>
            </w:r>
            <w:r>
              <w:rPr>
                <w:color w:val="000000"/>
              </w:rPr>
              <w:t xml:space="preserve"> configured</w:t>
            </w:r>
            <w:r w:rsidRPr="00EB035D">
              <w:rPr>
                <w:color w:val="000000"/>
              </w:rPr>
              <w:t xml:space="preserve"> </w:t>
            </w:r>
            <w:r>
              <w:rPr>
                <w:color w:val="000000"/>
                <w:lang w:val="en-US"/>
              </w:rPr>
              <w:t xml:space="preserve">CSI-RS resources for above mentioned measurements collide with dynamically scheduled UL transmission in the SBFD slots or symbols, which action should the UE prioritize: performing measurements on the </w:t>
            </w:r>
            <w:r w:rsidRPr="00EB035D">
              <w:rPr>
                <w:color w:val="000000"/>
              </w:rPr>
              <w:t>semi-statically</w:t>
            </w:r>
            <w:r>
              <w:rPr>
                <w:color w:val="000000"/>
              </w:rPr>
              <w:t xml:space="preserve"> configured</w:t>
            </w:r>
            <w:r w:rsidRPr="00EB035D">
              <w:rPr>
                <w:color w:val="000000"/>
              </w:rPr>
              <w:t xml:space="preserve"> </w:t>
            </w:r>
            <w:r>
              <w:rPr>
                <w:color w:val="000000"/>
                <w:lang w:val="en-US"/>
              </w:rPr>
              <w:t>CSI-RS or executing the dynamically scheduled UL transmission?</w:t>
            </w:r>
            <w:r>
              <w:rPr>
                <w:color w:val="000000"/>
                <w:lang w:eastAsia="zh-CN"/>
              </w:rPr>
              <w:t xml:space="preserve"> </w:t>
            </w:r>
          </w:p>
        </w:tc>
      </w:tr>
    </w:tbl>
    <w:p w14:paraId="47D67D96" w14:textId="77777777" w:rsidR="00A70698" w:rsidRPr="00726D0B" w:rsidRDefault="00A70698" w:rsidP="009F29E7">
      <w:pPr>
        <w:jc w:val="both"/>
        <w:rPr>
          <w:b/>
          <w:bCs/>
          <w:sz w:val="12"/>
          <w:szCs w:val="12"/>
          <w:lang w:eastAsia="zh-CN"/>
        </w:rPr>
      </w:pPr>
    </w:p>
    <w:p w14:paraId="38FB12DE" w14:textId="33AD6FC6" w:rsidR="00D46286" w:rsidRDefault="00D46286" w:rsidP="00D46286">
      <w:pPr>
        <w:jc w:val="both"/>
        <w:rPr>
          <w:color w:val="000000"/>
        </w:rPr>
      </w:pPr>
      <w:r>
        <w:rPr>
          <w:lang w:eastAsia="zh-CN"/>
        </w:rPr>
        <w:t>Issue #</w:t>
      </w:r>
      <w:r w:rsidR="00C16AB6">
        <w:rPr>
          <w:lang w:eastAsia="zh-CN"/>
        </w:rPr>
        <w:t>2</w:t>
      </w:r>
      <w:r>
        <w:rPr>
          <w:lang w:eastAsia="zh-CN"/>
        </w:rPr>
        <w:t xml:space="preserve">: </w:t>
      </w:r>
      <w:r>
        <w:rPr>
          <w:color w:val="000000"/>
        </w:rPr>
        <w:t xml:space="preserve">RRM requirements impact based </w:t>
      </w:r>
      <w:r w:rsidR="00A122FD">
        <w:rPr>
          <w:color w:val="000000"/>
        </w:rPr>
        <w:t>applicability of configurations #1 or configurations #2 for CSI-RS</w:t>
      </w:r>
      <w:r w:rsidR="00D13A9E">
        <w:rPr>
          <w:color w:val="000000"/>
        </w:rPr>
        <w:t xml:space="preserve"> resources </w:t>
      </w:r>
      <w:r w:rsidR="00D13A9E">
        <w:rPr>
          <w:color w:val="000000"/>
          <w:lang w:val="en-US"/>
        </w:rPr>
        <w:t>for</w:t>
      </w:r>
      <w:r w:rsidR="00D13A9E" w:rsidRPr="00A92C23">
        <w:rPr>
          <w:color w:val="000000"/>
          <w:lang w:val="en-US"/>
        </w:rPr>
        <w:t xml:space="preserve"> L1-RSRP/SINR measurement and RLM/BFD/CBD measurement.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3627DD" w14:paraId="30510A42" w14:textId="77777777" w:rsidTr="003627DD">
        <w:tc>
          <w:tcPr>
            <w:tcW w:w="9350" w:type="dxa"/>
          </w:tcPr>
          <w:p w14:paraId="6C245924" w14:textId="77777777" w:rsidR="003627DD" w:rsidRDefault="003627DD" w:rsidP="003627DD">
            <w:pPr>
              <w:rPr>
                <w:color w:val="000000"/>
                <w:lang w:val="en-US"/>
              </w:rPr>
            </w:pPr>
          </w:p>
          <w:p w14:paraId="2FE9DF7D" w14:textId="46314B58" w:rsidR="003627DD" w:rsidRPr="00A92C23" w:rsidRDefault="003627DD" w:rsidP="003627DD">
            <w:pPr>
              <w:rPr>
                <w:color w:val="000000"/>
                <w:lang w:val="en-US"/>
              </w:rPr>
            </w:pPr>
            <w:r w:rsidRPr="00A92C23">
              <w:rPr>
                <w:color w:val="000000"/>
                <w:lang w:val="en-US"/>
              </w:rPr>
              <w:t>To define the appropriate requirements, RAN4 needs to understand from RAN1 perspective whether the above agreement on resource configuration and/or reporting configuration apply to CSI-RS based L1-RSRP/SINR measurement and RLM/BFD/CBD measurement.</w:t>
            </w:r>
          </w:p>
          <w:p w14:paraId="64A88707" w14:textId="77777777" w:rsidR="003627DD" w:rsidRDefault="003627DD" w:rsidP="00D46286">
            <w:pPr>
              <w:jc w:val="both"/>
              <w:rPr>
                <w:lang w:eastAsia="zh-CN"/>
              </w:rPr>
            </w:pPr>
          </w:p>
        </w:tc>
      </w:tr>
    </w:tbl>
    <w:p w14:paraId="0824F090" w14:textId="77777777" w:rsidR="003627DD" w:rsidRDefault="003627DD" w:rsidP="00D46286">
      <w:pPr>
        <w:jc w:val="both"/>
        <w:rPr>
          <w:lang w:eastAsia="zh-CN"/>
        </w:rPr>
      </w:pPr>
    </w:p>
    <w:p w14:paraId="11497A04" w14:textId="53665CA9" w:rsidR="00C50328" w:rsidRDefault="00C50328" w:rsidP="00C50328">
      <w:pPr>
        <w:pStyle w:val="Heading1"/>
      </w:pPr>
      <w:r>
        <w:lastRenderedPageBreak/>
        <w:t xml:space="preserve">Discussion </w:t>
      </w:r>
    </w:p>
    <w:p w14:paraId="7900109B" w14:textId="7E73AEE9" w:rsidR="00C50328" w:rsidRDefault="00757EF9" w:rsidP="00757EF9">
      <w:pPr>
        <w:pStyle w:val="Heading2"/>
      </w:pPr>
      <w:r>
        <w:t>Issue #1</w:t>
      </w:r>
    </w:p>
    <w:p w14:paraId="3A08C615" w14:textId="635D39B8" w:rsidR="0000307C" w:rsidRPr="00D900F4" w:rsidRDefault="008170CC" w:rsidP="008160E9">
      <w:pPr>
        <w:jc w:val="both"/>
        <w:rPr>
          <w:lang w:val="en-US" w:eastAsia="zh-CN"/>
        </w:rPr>
      </w:pPr>
      <w:r>
        <w:rPr>
          <w:lang w:eastAsia="zh-CN"/>
        </w:rPr>
        <w:t xml:space="preserve">To resolve the collision between </w:t>
      </w:r>
      <w:r w:rsidR="0000307C">
        <w:rPr>
          <w:lang w:eastAsia="zh-CN"/>
        </w:rPr>
        <w:t>semi-statically configured DL reception</w:t>
      </w:r>
      <w:r w:rsidR="006F523B">
        <w:rPr>
          <w:lang w:eastAsia="zh-CN"/>
        </w:rPr>
        <w:t xml:space="preserve"> in DL subband</w:t>
      </w:r>
      <w:r w:rsidR="0000307C">
        <w:rPr>
          <w:lang w:eastAsia="zh-CN"/>
        </w:rPr>
        <w:t xml:space="preserve"> vs. dynamically scheduled UL transmission</w:t>
      </w:r>
      <w:r w:rsidR="006F523B">
        <w:rPr>
          <w:lang w:eastAsia="zh-CN"/>
        </w:rPr>
        <w:t xml:space="preserve"> in the uplink subband</w:t>
      </w:r>
      <w:r w:rsidR="00FF104C">
        <w:rPr>
          <w:lang w:eastAsia="zh-CN"/>
        </w:rPr>
        <w:t xml:space="preserve"> </w:t>
      </w:r>
      <w:r w:rsidR="00BD2C68">
        <w:rPr>
          <w:lang w:eastAsia="zh-CN"/>
        </w:rPr>
        <w:t>of</w:t>
      </w:r>
      <w:r w:rsidR="00FF104C">
        <w:rPr>
          <w:lang w:eastAsia="zh-CN"/>
        </w:rPr>
        <w:t xml:space="preserve"> SBFD symbols</w:t>
      </w:r>
      <w:r w:rsidR="0000307C">
        <w:rPr>
          <w:lang w:eastAsia="zh-CN"/>
        </w:rPr>
        <w:t xml:space="preserve"> (case #2), </w:t>
      </w:r>
      <w:r w:rsidR="00C550A3">
        <w:rPr>
          <w:lang w:eastAsia="zh-CN"/>
        </w:rPr>
        <w:t xml:space="preserve">RAN1 made an agreement to </w:t>
      </w:r>
      <w:r w:rsidR="008160E9">
        <w:rPr>
          <w:lang w:eastAsia="zh-CN"/>
        </w:rPr>
        <w:t>reuse the existing collision handling principles</w:t>
      </w:r>
      <w:r w:rsidR="008160E9">
        <w:rPr>
          <w:rFonts w:eastAsia="Malgun Gothic"/>
          <w:lang w:eastAsia="zh-CN"/>
        </w:rPr>
        <w:t xml:space="preserve"> </w:t>
      </w:r>
      <w:r w:rsidR="008160E9">
        <w:rPr>
          <w:lang w:eastAsia="zh-CN"/>
        </w:rPr>
        <w:t>in NR for operation on flexible symbols on a single carrier in unpaired spectrum</w:t>
      </w:r>
      <w:r w:rsidR="0063501D">
        <w:rPr>
          <w:lang w:eastAsia="zh-CN"/>
        </w:rPr>
        <w:t xml:space="preserve">. </w:t>
      </w:r>
      <w:r w:rsidR="00DC0ED1">
        <w:rPr>
          <w:lang w:val="en-US" w:eastAsia="zh-CN"/>
        </w:rPr>
        <w:t>The e</w:t>
      </w:r>
      <w:r w:rsidR="00DC0ED1" w:rsidRPr="007A4EE8">
        <w:rPr>
          <w:lang w:val="en-US" w:eastAsia="zh-CN"/>
        </w:rPr>
        <w:t xml:space="preserve">xisting collision handling </w:t>
      </w:r>
      <w:r w:rsidR="00AD0522">
        <w:rPr>
          <w:lang w:val="en-US" w:eastAsia="zh-CN"/>
        </w:rPr>
        <w:t>s</w:t>
      </w:r>
      <w:r w:rsidR="00656E99">
        <w:rPr>
          <w:lang w:val="en-US" w:eastAsia="zh-CN"/>
        </w:rPr>
        <w:t xml:space="preserve">tates </w:t>
      </w:r>
      <w:r w:rsidR="00AF6727">
        <w:rPr>
          <w:lang w:val="en-US" w:eastAsia="zh-CN"/>
        </w:rPr>
        <w:t>that the</w:t>
      </w:r>
      <w:r w:rsidR="00DC0ED1" w:rsidRPr="001268C3">
        <w:rPr>
          <w:lang w:val="en-US" w:eastAsia="zh-CN"/>
        </w:rPr>
        <w:t xml:space="preserve"> UE does not receive </w:t>
      </w:r>
      <w:r w:rsidR="00DC0ED1">
        <w:rPr>
          <w:lang w:val="en-US" w:eastAsia="zh-CN"/>
        </w:rPr>
        <w:t>the CSI-RS if the UE detects a DCI format that indicates to the UE transmit a PUSCH, a PUCCH, a PRACH or SRS in at least one symbol of the set of symbols for CSI-RS</w:t>
      </w:r>
      <w:r w:rsidR="00AF6727">
        <w:rPr>
          <w:lang w:val="en-US" w:eastAsia="zh-CN"/>
        </w:rPr>
        <w:t xml:space="preserve">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207F70" w14:paraId="13C63A54" w14:textId="77777777" w:rsidTr="00207F70">
        <w:tc>
          <w:tcPr>
            <w:tcW w:w="9350" w:type="dxa"/>
          </w:tcPr>
          <w:p w14:paraId="2345B3DC" w14:textId="77777777" w:rsidR="00207F70" w:rsidRPr="00207F70" w:rsidRDefault="00207F70" w:rsidP="00C550A3">
            <w:pPr>
              <w:rPr>
                <w:b/>
                <w:bCs/>
                <w:u w:val="single"/>
                <w:lang w:eastAsia="zh-CN"/>
              </w:rPr>
            </w:pPr>
            <w:r w:rsidRPr="00207F70">
              <w:rPr>
                <w:b/>
                <w:bCs/>
                <w:u w:val="single"/>
                <w:lang w:eastAsia="zh-CN"/>
              </w:rPr>
              <w:t>TS 38.213 (Clause 11.1)</w:t>
            </w:r>
          </w:p>
          <w:p w14:paraId="21DF6F86" w14:textId="69C770F7" w:rsidR="00207F70" w:rsidRDefault="00207F70" w:rsidP="00C550A3">
            <w:pPr>
              <w:rPr>
                <w:lang w:eastAsia="zh-CN"/>
              </w:rPr>
            </w:pPr>
            <w:r w:rsidRPr="00207F70">
              <w:rPr>
                <w:lang w:eastAsia="zh-CN"/>
              </w:rPr>
              <w:t>For operation on a single carrier in unpaired spectrum, if a UE is configured by higher layers to receive a PDCCH, or a PDSCH, or a CSI-RS, or a DL PRS in a set of symbols of a slot, the UE receives the PDCCH, the PDSCH, the CSI-RS, or the DL PRS if the UE does not detect a DCI format that indicates to the UE to transmit a PUSCH, a PUCCH, a PRACH, or a SRS in at least one symbol of the set of symbols of the slot; otherwise, the UE does not receive the PDCCH, or the PDSCH, or the CSI-RS, or the DL PRS in the set of symbols of the slot.</w:t>
            </w:r>
          </w:p>
        </w:tc>
      </w:tr>
    </w:tbl>
    <w:p w14:paraId="00E0B46A" w14:textId="5944AB8D" w:rsidR="008160E9" w:rsidRDefault="008160E9" w:rsidP="00C550A3">
      <w:pPr>
        <w:rPr>
          <w:lang w:eastAsia="zh-CN"/>
        </w:rPr>
      </w:pPr>
    </w:p>
    <w:p w14:paraId="190888B0" w14:textId="0DDA592D" w:rsidR="00757EF9" w:rsidRDefault="00063245" w:rsidP="004F691B">
      <w:pPr>
        <w:jc w:val="both"/>
        <w:rPr>
          <w:lang w:eastAsia="zh-CN"/>
        </w:rPr>
      </w:pPr>
      <w:r>
        <w:rPr>
          <w:lang w:eastAsia="zh-CN"/>
        </w:rPr>
        <w:t xml:space="preserve">The specification rule is general for any CSI-RS </w:t>
      </w:r>
      <w:proofErr w:type="spellStart"/>
      <w:proofErr w:type="gramStart"/>
      <w:r>
        <w:rPr>
          <w:lang w:eastAsia="zh-CN"/>
        </w:rPr>
        <w:t>usecase</w:t>
      </w:r>
      <w:proofErr w:type="spellEnd"/>
      <w:proofErr w:type="gramEnd"/>
      <w:r>
        <w:rPr>
          <w:lang w:eastAsia="zh-CN"/>
        </w:rPr>
        <w:t xml:space="preserve"> and it doesn’t differentiate whether the CSI-RS is used for RRM measurements </w:t>
      </w:r>
      <w:r w:rsidR="006C778A">
        <w:rPr>
          <w:lang w:eastAsia="zh-CN"/>
        </w:rPr>
        <w:t>of</w:t>
      </w:r>
      <w:r>
        <w:rPr>
          <w:lang w:eastAsia="zh-CN"/>
        </w:rPr>
        <w:t xml:space="preserve"> the serving cell (e.g. </w:t>
      </w:r>
      <w:r w:rsidRPr="00CF6BEA">
        <w:rPr>
          <w:color w:val="000000"/>
          <w:lang w:val="en-US"/>
        </w:rPr>
        <w:t>L1-RSRP/SINR measurement and RLM/BFD/CBD measuremen</w:t>
      </w:r>
      <w:r>
        <w:rPr>
          <w:color w:val="000000"/>
          <w:lang w:val="en-US"/>
        </w:rPr>
        <w:t xml:space="preserve">t) or CSI-RS for channel measurements </w:t>
      </w:r>
      <w:r w:rsidR="006C778A">
        <w:rPr>
          <w:color w:val="000000"/>
          <w:lang w:val="en-US"/>
        </w:rPr>
        <w:t xml:space="preserve">of the serving cell </w:t>
      </w:r>
      <w:r>
        <w:rPr>
          <w:color w:val="000000"/>
          <w:lang w:val="en-US"/>
        </w:rPr>
        <w:t>(e.g. NZP CSI-RS)</w:t>
      </w:r>
      <w:r w:rsidR="006C778A">
        <w:rPr>
          <w:color w:val="000000"/>
          <w:lang w:val="en-US"/>
        </w:rPr>
        <w:t xml:space="preserve">. Then, </w:t>
      </w:r>
      <w:r w:rsidR="005F38FA">
        <w:rPr>
          <w:color w:val="000000"/>
          <w:lang w:val="en-US"/>
        </w:rPr>
        <w:t xml:space="preserve">when there is a collision between CSI-RS based RRM measurement vs dynamically UL </w:t>
      </w:r>
      <w:r w:rsidR="0014316F">
        <w:rPr>
          <w:color w:val="000000"/>
          <w:lang w:val="en-US"/>
        </w:rPr>
        <w:t>transmission</w:t>
      </w:r>
      <w:r w:rsidR="005F38FA">
        <w:rPr>
          <w:color w:val="000000"/>
          <w:lang w:val="en-US"/>
        </w:rPr>
        <w:t xml:space="preserve">, </w:t>
      </w:r>
      <w:r w:rsidR="006C778A">
        <w:rPr>
          <w:color w:val="000000"/>
          <w:lang w:val="en-US"/>
        </w:rPr>
        <w:t xml:space="preserve">it makes sense to follow the same collision rule </w:t>
      </w:r>
      <w:r w:rsidR="0014316F">
        <w:rPr>
          <w:color w:val="000000"/>
          <w:lang w:val="en-US"/>
        </w:rPr>
        <w:t xml:space="preserve">of case 2 </w:t>
      </w:r>
      <w:r w:rsidR="004F691B">
        <w:rPr>
          <w:color w:val="000000"/>
          <w:lang w:val="en-US"/>
        </w:rPr>
        <w:t xml:space="preserve">where UE doesn’t receive the CSI-RS. </w:t>
      </w:r>
    </w:p>
    <w:p w14:paraId="326EF558" w14:textId="084DAB3B" w:rsidR="00757EF9" w:rsidRPr="00C50328" w:rsidRDefault="00757EF9" w:rsidP="00757EF9">
      <w:pPr>
        <w:pStyle w:val="Heading2"/>
      </w:pPr>
      <w:r>
        <w:t>Issue #2</w:t>
      </w:r>
    </w:p>
    <w:p w14:paraId="163AD568" w14:textId="451DA6CD" w:rsidR="00BB22A0" w:rsidRPr="00567A24" w:rsidRDefault="00567A24" w:rsidP="00BB22A0">
      <w:pPr>
        <w:jc w:val="both"/>
        <w:rPr>
          <w:color w:val="000000"/>
          <w:lang w:val="en-US"/>
        </w:rPr>
      </w:pPr>
      <w:r w:rsidRPr="00567A24">
        <w:rPr>
          <w:color w:val="000000"/>
          <w:lang w:val="en-US"/>
        </w:rPr>
        <w:t>The</w:t>
      </w:r>
      <w:r w:rsidR="0009391B">
        <w:rPr>
          <w:color w:val="000000"/>
          <w:lang w:val="en-US"/>
        </w:rPr>
        <w:t xml:space="preserve"> serving-cell</w:t>
      </w:r>
      <w:r w:rsidRPr="00567A24">
        <w:rPr>
          <w:color w:val="000000"/>
          <w:lang w:val="en-US"/>
        </w:rPr>
        <w:t xml:space="preserve"> RRM measurement</w:t>
      </w:r>
      <w:r w:rsidR="0009391B">
        <w:rPr>
          <w:color w:val="000000"/>
          <w:lang w:val="en-US"/>
        </w:rPr>
        <w:t xml:space="preserve"> (</w:t>
      </w:r>
      <w:r w:rsidR="0009391B" w:rsidRPr="00CF6BEA">
        <w:rPr>
          <w:color w:val="000000"/>
          <w:lang w:val="en-US"/>
        </w:rPr>
        <w:t>L1-RSRP/SINR measurement and RLM/BFD/CBD measuremen</w:t>
      </w:r>
      <w:r w:rsidR="0009391B">
        <w:rPr>
          <w:color w:val="000000"/>
          <w:lang w:val="en-US"/>
        </w:rPr>
        <w:t>t)</w:t>
      </w:r>
      <w:r w:rsidRPr="00567A24">
        <w:rPr>
          <w:color w:val="000000"/>
          <w:lang w:val="en-US"/>
        </w:rPr>
        <w:t xml:space="preserve"> can be based on SSB or CSI-RS. </w:t>
      </w:r>
      <w:r w:rsidR="00D11650">
        <w:rPr>
          <w:color w:val="000000"/>
          <w:lang w:val="en-US"/>
        </w:rPr>
        <w:t xml:space="preserve">RAN1 made agreements that SSB can </w:t>
      </w:r>
      <w:proofErr w:type="gramStart"/>
      <w:r w:rsidR="00D11650">
        <w:rPr>
          <w:color w:val="000000"/>
          <w:lang w:val="en-US"/>
        </w:rPr>
        <w:t>be located in</w:t>
      </w:r>
      <w:proofErr w:type="gramEnd"/>
      <w:r w:rsidR="00D11650">
        <w:rPr>
          <w:color w:val="000000"/>
          <w:lang w:val="en-US"/>
        </w:rPr>
        <w:t xml:space="preserve"> the DL subband of SBFD symbols. </w:t>
      </w:r>
      <w:r w:rsidR="00155B28">
        <w:rPr>
          <w:color w:val="000000"/>
          <w:lang w:val="en-US"/>
        </w:rPr>
        <w:t>And it</w:t>
      </w:r>
      <w:r w:rsidR="003201BB">
        <w:rPr>
          <w:color w:val="000000"/>
          <w:lang w:val="en-US"/>
        </w:rPr>
        <w:t xml:space="preserve"> is common </w:t>
      </w:r>
      <w:r w:rsidR="00D11650">
        <w:rPr>
          <w:color w:val="000000"/>
          <w:lang w:val="en-US"/>
        </w:rPr>
        <w:t>understanding, there is o</w:t>
      </w:r>
      <w:r w:rsidR="003201BB">
        <w:rPr>
          <w:color w:val="000000"/>
          <w:lang w:val="en-US"/>
        </w:rPr>
        <w:t>nly one set of SSB</w:t>
      </w:r>
      <w:r w:rsidR="00D11650">
        <w:rPr>
          <w:color w:val="000000"/>
          <w:lang w:val="en-US"/>
        </w:rPr>
        <w:t>s</w:t>
      </w:r>
      <w:r w:rsidR="00155B28">
        <w:rPr>
          <w:color w:val="000000"/>
          <w:lang w:val="en-US"/>
        </w:rPr>
        <w:t xml:space="preserve">. Hence, </w:t>
      </w:r>
      <w:r w:rsidR="00D11650">
        <w:rPr>
          <w:color w:val="000000"/>
          <w:lang w:val="en-US"/>
        </w:rPr>
        <w:t xml:space="preserve">neither </w:t>
      </w:r>
      <w:r w:rsidR="003201BB">
        <w:rPr>
          <w:color w:val="000000"/>
          <w:lang w:val="en-US"/>
        </w:rPr>
        <w:t>c</w:t>
      </w:r>
      <w:r w:rsidR="00BB22A0">
        <w:rPr>
          <w:color w:val="000000"/>
          <w:lang w:val="en-US"/>
        </w:rPr>
        <w:t xml:space="preserve">onfiguration #1 </w:t>
      </w:r>
      <w:r w:rsidR="00D11650">
        <w:rPr>
          <w:color w:val="000000"/>
          <w:lang w:val="en-US"/>
        </w:rPr>
        <w:t>n</w:t>
      </w:r>
      <w:r w:rsidR="003201BB">
        <w:rPr>
          <w:color w:val="000000"/>
          <w:lang w:val="en-US"/>
        </w:rPr>
        <w:t>or configuration#2 apply to SSB</w:t>
      </w:r>
      <w:r w:rsidR="00BB22A0">
        <w:rPr>
          <w:color w:val="000000"/>
          <w:lang w:val="en-US"/>
        </w:rPr>
        <w:t xml:space="preserve">. </w:t>
      </w:r>
    </w:p>
    <w:p w14:paraId="1AD73B16" w14:textId="0490D7EA" w:rsidR="00E20419" w:rsidRDefault="00155B28" w:rsidP="00765883">
      <w:pPr>
        <w:jc w:val="both"/>
        <w:rPr>
          <w:color w:val="000000"/>
          <w:lang w:val="en-US"/>
        </w:rPr>
      </w:pPr>
      <w:r>
        <w:rPr>
          <w:color w:val="000000"/>
          <w:lang w:val="en-US"/>
        </w:rPr>
        <w:t>On the other hand, i</w:t>
      </w:r>
      <w:r w:rsidR="00601365">
        <w:rPr>
          <w:color w:val="000000"/>
          <w:lang w:val="en-US"/>
        </w:rPr>
        <w:t>t is not expected to have separate RRM procedures in SBFD and non-SBFD symbols as the DL link quality shouldn’t be impacted in SBFD symbols</w:t>
      </w:r>
      <w:r w:rsidR="00183F48">
        <w:rPr>
          <w:color w:val="000000"/>
          <w:lang w:val="en-US"/>
        </w:rPr>
        <w:t xml:space="preserve"> (i.e. impact of inter-UE CLI is instantaneous and will be averaged out, if any). </w:t>
      </w:r>
    </w:p>
    <w:p w14:paraId="14EF075B" w14:textId="5831C760" w:rsidR="005D5260" w:rsidRDefault="005D5260" w:rsidP="009F4AA9">
      <w:pPr>
        <w:spacing w:after="0"/>
        <w:jc w:val="both"/>
        <w:rPr>
          <w:color w:val="000000"/>
          <w:lang w:val="en-US"/>
        </w:rPr>
      </w:pPr>
      <w:r>
        <w:rPr>
          <w:color w:val="000000"/>
          <w:lang w:val="en-US"/>
        </w:rPr>
        <w:t xml:space="preserve">Then, </w:t>
      </w:r>
      <w:r w:rsidR="00EC03B6">
        <w:rPr>
          <w:color w:val="000000"/>
          <w:lang w:val="en-US"/>
        </w:rPr>
        <w:t xml:space="preserve">for CSI-RS based RRM measurements, </w:t>
      </w:r>
      <w:r>
        <w:rPr>
          <w:color w:val="000000"/>
          <w:lang w:val="en-US"/>
        </w:rPr>
        <w:t>the configuration of the periodicity of the</w:t>
      </w:r>
      <w:r w:rsidR="00EC03B6">
        <w:rPr>
          <w:color w:val="000000"/>
          <w:lang w:val="en-US"/>
        </w:rPr>
        <w:t xml:space="preserve"> </w:t>
      </w:r>
      <w:r>
        <w:rPr>
          <w:color w:val="000000"/>
          <w:lang w:val="en-US"/>
        </w:rPr>
        <w:t xml:space="preserve">CSI-RS </w:t>
      </w:r>
      <w:r w:rsidR="00EC03B6">
        <w:rPr>
          <w:color w:val="000000"/>
          <w:lang w:val="en-US"/>
        </w:rPr>
        <w:t>resource</w:t>
      </w:r>
      <w:r w:rsidR="00A41E76">
        <w:rPr>
          <w:color w:val="000000"/>
          <w:lang w:val="en-US"/>
        </w:rPr>
        <w:t xml:space="preserve"> could be done in one of the following:</w:t>
      </w:r>
    </w:p>
    <w:p w14:paraId="3D0DE3DE" w14:textId="5F978512" w:rsidR="009F4AA9" w:rsidRDefault="00A41E76" w:rsidP="006061A4">
      <w:pPr>
        <w:pStyle w:val="ListParagraph"/>
        <w:numPr>
          <w:ilvl w:val="0"/>
          <w:numId w:val="28"/>
        </w:numPr>
        <w:jc w:val="both"/>
        <w:rPr>
          <w:color w:val="000000"/>
          <w:lang w:val="en-US"/>
        </w:rPr>
      </w:pPr>
      <w:r w:rsidRPr="009F4AA9">
        <w:rPr>
          <w:color w:val="000000"/>
          <w:lang w:val="en-US"/>
        </w:rPr>
        <w:t xml:space="preserve">Option 1: All CSI-RS occasions are in </w:t>
      </w:r>
      <w:r w:rsidR="009F4AA9" w:rsidRPr="009F4AA9">
        <w:rPr>
          <w:color w:val="000000"/>
          <w:lang w:val="en-US"/>
        </w:rPr>
        <w:t xml:space="preserve">configured </w:t>
      </w:r>
      <w:r w:rsidRPr="009F4AA9">
        <w:rPr>
          <w:color w:val="000000"/>
          <w:lang w:val="en-US"/>
        </w:rPr>
        <w:t>the DL/FL slots (non-SBFD symbols)</w:t>
      </w:r>
      <w:r w:rsidR="00F4449E">
        <w:rPr>
          <w:color w:val="000000"/>
          <w:lang w:val="en-US"/>
        </w:rPr>
        <w:t xml:space="preserve">. This can be done based on configuring the CSI-RS periodicity as integer multiple of the TDD-UL-DL pattern periodicity. </w:t>
      </w:r>
    </w:p>
    <w:p w14:paraId="2F147447" w14:textId="084017D6" w:rsidR="009F4AA9" w:rsidRPr="009F4AA9" w:rsidRDefault="00A41E76" w:rsidP="006061A4">
      <w:pPr>
        <w:pStyle w:val="ListParagraph"/>
        <w:numPr>
          <w:ilvl w:val="0"/>
          <w:numId w:val="28"/>
        </w:numPr>
        <w:jc w:val="both"/>
        <w:rPr>
          <w:color w:val="000000"/>
          <w:lang w:val="en-US"/>
        </w:rPr>
      </w:pPr>
      <w:r w:rsidRPr="009F4AA9">
        <w:rPr>
          <w:color w:val="000000"/>
          <w:lang w:val="en-US"/>
        </w:rPr>
        <w:t xml:space="preserve">Option 2: </w:t>
      </w:r>
      <w:r w:rsidR="000778A9" w:rsidRPr="009F4AA9">
        <w:rPr>
          <w:color w:val="000000"/>
          <w:lang w:val="en-US"/>
        </w:rPr>
        <w:t xml:space="preserve">The </w:t>
      </w:r>
      <w:r w:rsidRPr="009F4AA9">
        <w:rPr>
          <w:color w:val="000000"/>
          <w:lang w:val="en-US"/>
        </w:rPr>
        <w:t xml:space="preserve">CSI-RS occasions </w:t>
      </w:r>
      <w:r w:rsidR="009F4AA9" w:rsidRPr="009F4AA9">
        <w:rPr>
          <w:color w:val="000000"/>
          <w:lang w:val="en-US"/>
        </w:rPr>
        <w:t xml:space="preserve">are configured </w:t>
      </w:r>
      <w:r w:rsidRPr="009F4AA9">
        <w:rPr>
          <w:color w:val="000000"/>
          <w:lang w:val="en-US"/>
        </w:rPr>
        <w:t>in SBFD and non-SBFD symbols</w:t>
      </w:r>
      <w:r w:rsidR="009F4AA9" w:rsidRPr="009F4AA9">
        <w:rPr>
          <w:color w:val="000000"/>
          <w:lang w:val="en-US"/>
        </w:rPr>
        <w:t xml:space="preserve"> where the frequency resource of the CSI-RS </w:t>
      </w:r>
      <w:r w:rsidR="009F4AA9">
        <w:rPr>
          <w:color w:val="000000"/>
          <w:lang w:val="en-US"/>
        </w:rPr>
        <w:t>is within one DL subband DL subband.</w:t>
      </w:r>
    </w:p>
    <w:p w14:paraId="5FB95D0E" w14:textId="6DE32F86" w:rsidR="00A41E76" w:rsidRDefault="00412171" w:rsidP="009F4AA9">
      <w:pPr>
        <w:jc w:val="both"/>
        <w:rPr>
          <w:color w:val="000000"/>
          <w:lang w:val="en-US"/>
        </w:rPr>
      </w:pPr>
      <w:r>
        <w:rPr>
          <w:color w:val="000000"/>
          <w:lang w:val="en-US"/>
        </w:rPr>
        <w:t>Note that t</w:t>
      </w:r>
      <w:r w:rsidR="00F058C8">
        <w:rPr>
          <w:color w:val="000000"/>
          <w:lang w:val="en-US"/>
        </w:rPr>
        <w:t>he confinement of the CSI-RS</w:t>
      </w:r>
      <w:r>
        <w:rPr>
          <w:color w:val="000000"/>
          <w:lang w:val="en-US"/>
        </w:rPr>
        <w:t xml:space="preserve"> frequency</w:t>
      </w:r>
      <w:r w:rsidR="00F058C8">
        <w:rPr>
          <w:color w:val="000000"/>
          <w:lang w:val="en-US"/>
        </w:rPr>
        <w:t xml:space="preserve"> resource within the DL subband is needed to ensure </w:t>
      </w:r>
      <w:r w:rsidR="009F4AA9">
        <w:rPr>
          <w:color w:val="000000"/>
          <w:lang w:val="en-US"/>
        </w:rPr>
        <w:t xml:space="preserve">backward </w:t>
      </w:r>
      <w:r w:rsidR="00EA6020">
        <w:rPr>
          <w:color w:val="000000"/>
          <w:lang w:val="en-US"/>
        </w:rPr>
        <w:t>compatibility with legacy-UEs</w:t>
      </w:r>
      <w:r w:rsidR="00F058C8">
        <w:rPr>
          <w:color w:val="000000"/>
          <w:lang w:val="en-US"/>
        </w:rPr>
        <w:t xml:space="preserve"> or non SBFD-aware UEs. </w:t>
      </w:r>
    </w:p>
    <w:p w14:paraId="0D7E00F7" w14:textId="77777777" w:rsidR="00330DC2" w:rsidRDefault="00771B0B" w:rsidP="00330DC2">
      <w:pPr>
        <w:keepNext/>
        <w:jc w:val="both"/>
      </w:pPr>
      <w:r w:rsidRPr="00771B0B">
        <w:rPr>
          <w:noProof/>
          <w:color w:val="000000"/>
          <w:lang w:val="en-US"/>
        </w:rPr>
        <w:drawing>
          <wp:inline distT="0" distB="0" distL="0" distR="0" wp14:anchorId="5B70437E" wp14:editId="46E2E0B4">
            <wp:extent cx="5943600" cy="1092200"/>
            <wp:effectExtent l="0" t="0" r="0" b="0"/>
            <wp:docPr id="1717384731" name="Picture 1" descr="A black line with dot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17384731" name="Picture 1" descr="A black line with dots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092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5E53B50" w14:textId="15225D01" w:rsidR="00BA5ABB" w:rsidRDefault="00330DC2" w:rsidP="00330DC2">
      <w:pPr>
        <w:pStyle w:val="Caption"/>
        <w:jc w:val="center"/>
        <w:rPr>
          <w:color w:val="000000"/>
          <w:lang w:val="en-US"/>
        </w:rPr>
      </w:pPr>
      <w:r>
        <w:t xml:space="preserve">Figure </w:t>
      </w:r>
      <w:r>
        <w:fldChar w:fldCharType="begin"/>
      </w:r>
      <w:r>
        <w:instrText xml:space="preserve"> STYLEREF 1 \s </w:instrText>
      </w:r>
      <w:r>
        <w:fldChar w:fldCharType="separate"/>
      </w:r>
      <w:r>
        <w:rPr>
          <w:noProof/>
        </w:rPr>
        <w:t>2</w:t>
      </w:r>
      <w:r>
        <w:fldChar w:fldCharType="end"/>
      </w:r>
      <w:r>
        <w:noBreakHyphen/>
      </w:r>
      <w:r>
        <w:fldChar w:fldCharType="begin"/>
      </w:r>
      <w:r>
        <w:instrText xml:space="preserve"> SEQ Figure \* ARABIC \s 1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: Option 1 </w:t>
      </w:r>
      <w:r w:rsidR="006F3573">
        <w:t>of</w:t>
      </w:r>
      <w:r>
        <w:t xml:space="preserve"> CSI-RS resources occasions at the </w:t>
      </w:r>
      <w:r w:rsidR="006F3573">
        <w:t xml:space="preserve">within the </w:t>
      </w:r>
      <w:r>
        <w:t>non-SBFD symbols</w:t>
      </w:r>
      <w:r w:rsidR="006F3573">
        <w:t xml:space="preserve"> (DL) only</w:t>
      </w:r>
    </w:p>
    <w:p w14:paraId="27DA0CF3" w14:textId="77777777" w:rsidR="00330DC2" w:rsidRDefault="00412171" w:rsidP="00330DC2">
      <w:pPr>
        <w:keepNext/>
        <w:jc w:val="both"/>
      </w:pPr>
      <w:r w:rsidRPr="00412171">
        <w:rPr>
          <w:noProof/>
          <w:color w:val="000000"/>
          <w:lang w:val="en-US"/>
        </w:rPr>
        <w:lastRenderedPageBreak/>
        <w:drawing>
          <wp:inline distT="0" distB="0" distL="0" distR="0" wp14:anchorId="41A6169C" wp14:editId="2C6A0703">
            <wp:extent cx="5943600" cy="1118870"/>
            <wp:effectExtent l="0" t="0" r="0" b="5080"/>
            <wp:docPr id="473448903" name="Picture 1" descr="A white background with black 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3448903" name="Picture 1" descr="A white background with black text&#10;&#10;Description automatically generated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1188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0F9BEA9" w14:textId="2E4760E4" w:rsidR="00412171" w:rsidRPr="009F4AA9" w:rsidRDefault="00330DC2" w:rsidP="00330DC2">
      <w:pPr>
        <w:pStyle w:val="Caption"/>
        <w:jc w:val="both"/>
        <w:rPr>
          <w:color w:val="000000"/>
          <w:lang w:val="en-US"/>
        </w:rPr>
      </w:pPr>
      <w:r>
        <w:t xml:space="preserve">Figure </w:t>
      </w:r>
      <w:r>
        <w:fldChar w:fldCharType="begin"/>
      </w:r>
      <w:r>
        <w:instrText xml:space="preserve"> STYLEREF 1 \s </w:instrText>
      </w:r>
      <w:r>
        <w:fldChar w:fldCharType="separate"/>
      </w:r>
      <w:r>
        <w:rPr>
          <w:noProof/>
        </w:rPr>
        <w:t>2</w:t>
      </w:r>
      <w:r>
        <w:fldChar w:fldCharType="end"/>
      </w:r>
      <w:r>
        <w:noBreakHyphen/>
      </w:r>
      <w:r>
        <w:fldChar w:fldCharType="begin"/>
      </w:r>
      <w:r>
        <w:instrText xml:space="preserve"> SEQ Figure \* ARABIC \s 1 </w:instrText>
      </w:r>
      <w:r>
        <w:fldChar w:fldCharType="separate"/>
      </w:r>
      <w:r>
        <w:rPr>
          <w:noProof/>
        </w:rPr>
        <w:t>2</w:t>
      </w:r>
      <w:r>
        <w:fldChar w:fldCharType="end"/>
      </w:r>
      <w:r>
        <w:t xml:space="preserve">: option 2 </w:t>
      </w:r>
      <w:r w:rsidR="006F3573">
        <w:t xml:space="preserve">of </w:t>
      </w:r>
      <w:r>
        <w:t xml:space="preserve">CSI-RS </w:t>
      </w:r>
      <w:r w:rsidR="005427DF">
        <w:t xml:space="preserve">occasions are in non-SBFD and SBFD symbols (within </w:t>
      </w:r>
      <w:r w:rsidR="00362D5A">
        <w:t xml:space="preserve">a </w:t>
      </w:r>
      <w:r w:rsidR="005427DF">
        <w:t>DL subband).</w:t>
      </w:r>
    </w:p>
    <w:p w14:paraId="6207BA13" w14:textId="65F5CD3D" w:rsidR="00CE238D" w:rsidRDefault="00CE238D" w:rsidP="00FD4C8A">
      <w:pPr>
        <w:jc w:val="both"/>
        <w:rPr>
          <w:color w:val="000000"/>
          <w:lang w:val="en-US"/>
        </w:rPr>
      </w:pPr>
      <w:r>
        <w:rPr>
          <w:color w:val="000000"/>
          <w:lang w:val="en-US"/>
        </w:rPr>
        <w:t xml:space="preserve">Then, </w:t>
      </w:r>
      <w:proofErr w:type="gramStart"/>
      <w:r>
        <w:rPr>
          <w:color w:val="000000"/>
          <w:lang w:val="en-US"/>
        </w:rPr>
        <w:t>similar to</w:t>
      </w:r>
      <w:proofErr w:type="gramEnd"/>
      <w:r>
        <w:rPr>
          <w:color w:val="000000"/>
          <w:lang w:val="en-US"/>
        </w:rPr>
        <w:t xml:space="preserve"> SSB, there should be only one set of</w:t>
      </w:r>
      <w:r w:rsidR="00912980">
        <w:rPr>
          <w:color w:val="000000"/>
          <w:lang w:val="en-US"/>
        </w:rPr>
        <w:t xml:space="preserve"> configured </w:t>
      </w:r>
      <w:r>
        <w:rPr>
          <w:color w:val="000000"/>
          <w:lang w:val="en-US"/>
        </w:rPr>
        <w:t xml:space="preserve">CSI-RS </w:t>
      </w:r>
      <w:r w:rsidR="004D1C4E">
        <w:rPr>
          <w:color w:val="000000"/>
          <w:lang w:val="en-US"/>
        </w:rPr>
        <w:t xml:space="preserve">for </w:t>
      </w:r>
      <w:r w:rsidR="00653696">
        <w:rPr>
          <w:color w:val="000000"/>
          <w:lang w:val="en-US"/>
        </w:rPr>
        <w:t>an</w:t>
      </w:r>
      <w:r w:rsidR="004D1C4E">
        <w:rPr>
          <w:color w:val="000000"/>
          <w:lang w:val="en-US"/>
        </w:rPr>
        <w:t xml:space="preserve"> RRM procedure (</w:t>
      </w:r>
      <w:r w:rsidR="00912980">
        <w:rPr>
          <w:color w:val="000000"/>
          <w:lang w:val="en-US"/>
        </w:rPr>
        <w:t>e.g.</w:t>
      </w:r>
      <w:r w:rsidR="004D1C4E">
        <w:rPr>
          <w:color w:val="000000"/>
          <w:lang w:val="en-US"/>
        </w:rPr>
        <w:t xml:space="preserve"> L1 SINR/RSPR or BFD)</w:t>
      </w:r>
      <w:r w:rsidR="00912980">
        <w:rPr>
          <w:color w:val="000000"/>
          <w:lang w:val="en-US"/>
        </w:rPr>
        <w:t xml:space="preserve">. In addition, it is up to the </w:t>
      </w:r>
      <w:proofErr w:type="spellStart"/>
      <w:r w:rsidR="00912980">
        <w:rPr>
          <w:color w:val="000000"/>
          <w:lang w:val="en-US"/>
        </w:rPr>
        <w:t>gNB</w:t>
      </w:r>
      <w:proofErr w:type="spellEnd"/>
      <w:r w:rsidR="00912980">
        <w:rPr>
          <w:color w:val="000000"/>
          <w:lang w:val="en-US"/>
        </w:rPr>
        <w:t xml:space="preserve"> to follow option 1 or option</w:t>
      </w:r>
      <w:r w:rsidR="00FD4C8A">
        <w:rPr>
          <w:color w:val="000000"/>
          <w:lang w:val="en-US"/>
        </w:rPr>
        <w:t xml:space="preserve"> 2</w:t>
      </w:r>
      <w:r w:rsidR="00912980">
        <w:rPr>
          <w:color w:val="000000"/>
          <w:lang w:val="en-US"/>
        </w:rPr>
        <w:t xml:space="preserve"> for </w:t>
      </w:r>
      <w:r w:rsidR="00E149CC">
        <w:rPr>
          <w:color w:val="000000"/>
          <w:lang w:val="en-US"/>
        </w:rPr>
        <w:t>configuration of the</w:t>
      </w:r>
      <w:r w:rsidR="00FD4C8A">
        <w:rPr>
          <w:color w:val="000000"/>
          <w:lang w:val="en-US"/>
        </w:rPr>
        <w:t xml:space="preserve"> CSI-RS periodicity and occasions. </w:t>
      </w:r>
    </w:p>
    <w:p w14:paraId="3BF02FE9" w14:textId="77777777" w:rsidR="00C2383F" w:rsidRPr="00C2383F" w:rsidRDefault="00C2383F" w:rsidP="00C2383F">
      <w:pPr>
        <w:pStyle w:val="Heading1"/>
      </w:pPr>
      <w:r w:rsidRPr="00C2383F">
        <w:t>Reply</w:t>
      </w:r>
    </w:p>
    <w:p w14:paraId="086AC3EE" w14:textId="77777777" w:rsidR="00C2383F" w:rsidRDefault="00C2383F" w:rsidP="00C2383F">
      <w:pPr>
        <w:jc w:val="both"/>
        <w:rPr>
          <w:lang w:eastAsia="zh-CN"/>
        </w:rPr>
      </w:pPr>
      <w:r>
        <w:rPr>
          <w:lang w:eastAsia="zh-CN"/>
        </w:rPr>
        <w:t>For issue #1, when</w:t>
      </w:r>
      <w:r w:rsidRPr="0041564B">
        <w:rPr>
          <w:color w:val="000000"/>
        </w:rPr>
        <w:t xml:space="preserve"> </w:t>
      </w:r>
      <w:r w:rsidRPr="00EB035D">
        <w:rPr>
          <w:color w:val="000000"/>
        </w:rPr>
        <w:t>semi-statically</w:t>
      </w:r>
      <w:r>
        <w:rPr>
          <w:color w:val="000000"/>
        </w:rPr>
        <w:t xml:space="preserve"> configured</w:t>
      </w:r>
      <w:r w:rsidRPr="00EB035D">
        <w:rPr>
          <w:color w:val="000000"/>
        </w:rPr>
        <w:t xml:space="preserve"> </w:t>
      </w:r>
      <w:r>
        <w:rPr>
          <w:color w:val="000000"/>
          <w:lang w:val="en-US"/>
        </w:rPr>
        <w:t xml:space="preserve">CSI-RS resource in DL subband(s) collide with dynamically scheduled UL transmission in the UL subband of SBFD symbols, then UE </w:t>
      </w:r>
      <w:r>
        <w:rPr>
          <w:lang w:eastAsia="zh-CN"/>
        </w:rPr>
        <w:t>follow same collision rule as case 2 (</w:t>
      </w:r>
      <w:r w:rsidRPr="000B6A3A">
        <w:rPr>
          <w:lang w:eastAsia="zh-CN"/>
        </w:rPr>
        <w:t>Semi-statically configured DL reception vs. dynamically scheduled UL transmission</w:t>
      </w:r>
      <w:r>
        <w:rPr>
          <w:lang w:eastAsia="zh-CN"/>
        </w:rPr>
        <w:t xml:space="preserve">) where UE prioritize UL transmission over CSI-RS measurements (UE doesn’t receive the CSI-RS). </w:t>
      </w:r>
    </w:p>
    <w:p w14:paraId="55C9DB55" w14:textId="006C7E1F" w:rsidR="00C2383F" w:rsidRPr="00D81103" w:rsidRDefault="004F691B" w:rsidP="00765883">
      <w:pPr>
        <w:jc w:val="both"/>
        <w:rPr>
          <w:color w:val="000000"/>
          <w:highlight w:val="yellow"/>
          <w:lang w:val="en-US"/>
        </w:rPr>
      </w:pPr>
      <w:r>
        <w:rPr>
          <w:lang w:eastAsia="zh-CN"/>
        </w:rPr>
        <w:t xml:space="preserve">For issue #2, </w:t>
      </w:r>
      <w:r>
        <w:rPr>
          <w:color w:val="000000"/>
        </w:rPr>
        <w:t xml:space="preserve">configuration #1 </w:t>
      </w:r>
      <w:r w:rsidR="00A11458">
        <w:rPr>
          <w:color w:val="000000"/>
        </w:rPr>
        <w:t>and</w:t>
      </w:r>
      <w:r>
        <w:rPr>
          <w:color w:val="000000"/>
        </w:rPr>
        <w:t xml:space="preserve"> configuration #2 of SBFD Tx/Rx across SBFD and non-SBFD symbols in different slots are not applicable to </w:t>
      </w:r>
      <w:r>
        <w:rPr>
          <w:color w:val="000000"/>
          <w:lang w:val="en-US"/>
        </w:rPr>
        <w:t xml:space="preserve">CSI-RS resources used for </w:t>
      </w:r>
      <w:r w:rsidRPr="00CF6BEA">
        <w:rPr>
          <w:color w:val="000000"/>
          <w:lang w:val="en-US"/>
        </w:rPr>
        <w:t>L1-RSRP/SINR measurement and RLM/BFD/CBD measurement</w:t>
      </w:r>
      <w:r>
        <w:rPr>
          <w:color w:val="000000"/>
          <w:lang w:val="en-US"/>
        </w:rPr>
        <w:t xml:space="preserve">. This is </w:t>
      </w:r>
      <w:r w:rsidR="00F4557E">
        <w:rPr>
          <w:color w:val="000000"/>
          <w:lang w:val="en-US"/>
        </w:rPr>
        <w:t>like</w:t>
      </w:r>
      <w:r>
        <w:rPr>
          <w:color w:val="000000"/>
          <w:lang w:val="en-US"/>
        </w:rPr>
        <w:t xml:space="preserve"> SSB, </w:t>
      </w:r>
      <w:r w:rsidR="00F4557E">
        <w:rPr>
          <w:color w:val="000000"/>
          <w:lang w:val="en-US"/>
        </w:rPr>
        <w:t xml:space="preserve">where </w:t>
      </w:r>
      <w:r>
        <w:rPr>
          <w:color w:val="000000"/>
          <w:lang w:val="en-US"/>
        </w:rPr>
        <w:t>there should be one set of CSI-RS resource for RRM measurement</w:t>
      </w:r>
      <w:r w:rsidR="00D81103">
        <w:rPr>
          <w:color w:val="000000"/>
          <w:lang w:val="en-US"/>
        </w:rPr>
        <w:t xml:space="preserve"> procedure</w:t>
      </w:r>
      <w:r w:rsidR="000D4D0B">
        <w:rPr>
          <w:color w:val="000000"/>
          <w:lang w:val="en-US"/>
        </w:rPr>
        <w:t>s</w:t>
      </w:r>
      <w:r>
        <w:rPr>
          <w:color w:val="000000"/>
          <w:lang w:val="en-US"/>
        </w:rPr>
        <w:t xml:space="preserve">. </w:t>
      </w:r>
      <w:r w:rsidRPr="00C877E2">
        <w:rPr>
          <w:color w:val="000000"/>
          <w:lang w:val="en-US"/>
        </w:rPr>
        <w:t xml:space="preserve">It is to </w:t>
      </w:r>
      <w:proofErr w:type="spellStart"/>
      <w:r w:rsidRPr="00C877E2">
        <w:rPr>
          <w:color w:val="000000"/>
          <w:lang w:val="en-US"/>
        </w:rPr>
        <w:t>gNB</w:t>
      </w:r>
      <w:proofErr w:type="spellEnd"/>
      <w:r w:rsidRPr="00C877E2">
        <w:rPr>
          <w:color w:val="000000"/>
          <w:lang w:val="en-US"/>
        </w:rPr>
        <w:t xml:space="preserve"> to configure the CSI-RS </w:t>
      </w:r>
      <w:r w:rsidR="00415C13">
        <w:rPr>
          <w:color w:val="000000"/>
          <w:lang w:val="en-US"/>
        </w:rPr>
        <w:t xml:space="preserve">occasions </w:t>
      </w:r>
      <w:r w:rsidR="00D370EF">
        <w:rPr>
          <w:color w:val="000000"/>
          <w:lang w:val="en-US"/>
        </w:rPr>
        <w:t>either</w:t>
      </w:r>
      <w:r w:rsidR="00531BFD">
        <w:rPr>
          <w:color w:val="000000"/>
          <w:lang w:val="en-US"/>
        </w:rPr>
        <w:t xml:space="preserve"> only</w:t>
      </w:r>
      <w:r w:rsidR="00D370EF">
        <w:rPr>
          <w:color w:val="000000"/>
          <w:lang w:val="en-US"/>
        </w:rPr>
        <w:t xml:space="preserve"> within the </w:t>
      </w:r>
      <w:r w:rsidR="00D370EF" w:rsidRPr="00C877E2">
        <w:rPr>
          <w:color w:val="000000"/>
          <w:lang w:val="en-US"/>
        </w:rPr>
        <w:t>DL</w:t>
      </w:r>
      <w:r w:rsidRPr="00C877E2">
        <w:rPr>
          <w:color w:val="000000"/>
          <w:lang w:val="en-US"/>
        </w:rPr>
        <w:t xml:space="preserve"> slots (to avoid impact of inter-UE CLI) where periodicity is aligned with TDD pattern </w:t>
      </w:r>
      <w:r w:rsidRPr="00D370EF">
        <w:rPr>
          <w:color w:val="000000"/>
          <w:lang w:val="en-US"/>
        </w:rPr>
        <w:t>periodicity</w:t>
      </w:r>
      <w:r w:rsidR="00D370EF" w:rsidRPr="00D370EF">
        <w:rPr>
          <w:color w:val="000000"/>
          <w:lang w:val="en-US"/>
        </w:rPr>
        <w:t xml:space="preserve"> or</w:t>
      </w:r>
      <w:r w:rsidR="00531BFD">
        <w:rPr>
          <w:color w:val="000000"/>
          <w:lang w:val="en-US"/>
        </w:rPr>
        <w:t xml:space="preserve"> to configure the</w:t>
      </w:r>
      <w:r w:rsidR="00D370EF" w:rsidRPr="00D370EF">
        <w:rPr>
          <w:color w:val="000000"/>
          <w:lang w:val="en-US"/>
        </w:rPr>
        <w:t xml:space="preserve"> </w:t>
      </w:r>
      <w:r w:rsidR="00D370EF">
        <w:rPr>
          <w:color w:val="000000"/>
          <w:lang w:val="en-US"/>
        </w:rPr>
        <w:t xml:space="preserve">CSI-RS occasions </w:t>
      </w:r>
      <w:r w:rsidR="00415C13">
        <w:rPr>
          <w:color w:val="000000"/>
          <w:lang w:val="en-US"/>
        </w:rPr>
        <w:t>in both</w:t>
      </w:r>
      <w:r w:rsidR="00D81103">
        <w:rPr>
          <w:color w:val="000000"/>
          <w:lang w:val="en-US"/>
        </w:rPr>
        <w:t xml:space="preserve"> </w:t>
      </w:r>
      <w:r w:rsidR="00D81103" w:rsidRPr="00D370EF">
        <w:rPr>
          <w:color w:val="000000"/>
          <w:lang w:val="en-US"/>
        </w:rPr>
        <w:t>SBFD</w:t>
      </w:r>
      <w:r w:rsidR="00D370EF" w:rsidRPr="00D370EF">
        <w:rPr>
          <w:color w:val="000000"/>
          <w:lang w:val="en-US"/>
        </w:rPr>
        <w:t xml:space="preserve"> and non-SBFD symbols in different slot where CSI-RS resource are contiguous within one DL subband frequency resources</w:t>
      </w:r>
      <w:r w:rsidR="00531BFD">
        <w:rPr>
          <w:color w:val="000000"/>
          <w:lang w:val="en-US"/>
        </w:rPr>
        <w:t xml:space="preserve"> in SBFD symbols.</w:t>
      </w:r>
    </w:p>
    <w:p w14:paraId="54C18225" w14:textId="37DF3338" w:rsidR="006B3BB4" w:rsidRDefault="006B3BB4" w:rsidP="006B3BB4">
      <w:pPr>
        <w:pStyle w:val="Heading1"/>
      </w:pPr>
      <w:r>
        <w:t>Actions</w:t>
      </w:r>
    </w:p>
    <w:p w14:paraId="08BCCD0E" w14:textId="050E294B" w:rsidR="006B3BB4" w:rsidRPr="00177AD5" w:rsidRDefault="006B3BB4" w:rsidP="006B3BB4">
      <w:pPr>
        <w:rPr>
          <w:b/>
          <w:bCs/>
          <w:lang w:eastAsia="zh-CN"/>
        </w:rPr>
      </w:pPr>
      <w:r w:rsidRPr="00177AD5">
        <w:rPr>
          <w:b/>
          <w:bCs/>
          <w:lang w:eastAsia="zh-CN"/>
        </w:rPr>
        <w:t>To RAN</w:t>
      </w:r>
      <w:r w:rsidR="002A7554">
        <w:rPr>
          <w:b/>
          <w:bCs/>
          <w:lang w:eastAsia="zh-CN"/>
        </w:rPr>
        <w:t>4</w:t>
      </w:r>
      <w:r w:rsidRPr="00177AD5">
        <w:rPr>
          <w:b/>
          <w:bCs/>
          <w:lang w:eastAsia="zh-CN"/>
        </w:rPr>
        <w:t>:</w:t>
      </w:r>
    </w:p>
    <w:p w14:paraId="623349D5" w14:textId="64F37858" w:rsidR="006B3BB4" w:rsidRPr="006B3BB4" w:rsidRDefault="006B3BB4" w:rsidP="008066D6">
      <w:pPr>
        <w:jc w:val="both"/>
        <w:rPr>
          <w:lang w:eastAsia="zh-CN"/>
        </w:rPr>
      </w:pPr>
      <w:r w:rsidRPr="00177AD5">
        <w:rPr>
          <w:b/>
          <w:bCs/>
          <w:lang w:eastAsia="zh-CN"/>
        </w:rPr>
        <w:t>Action:</w:t>
      </w:r>
      <w:r>
        <w:rPr>
          <w:lang w:eastAsia="zh-CN"/>
        </w:rPr>
        <w:t xml:space="preserve"> RAN1 kindly asks RAN</w:t>
      </w:r>
      <w:r w:rsidR="002A7554">
        <w:rPr>
          <w:lang w:eastAsia="zh-CN"/>
        </w:rPr>
        <w:t>4</w:t>
      </w:r>
      <w:r>
        <w:rPr>
          <w:lang w:eastAsia="zh-CN"/>
        </w:rPr>
        <w:t xml:space="preserve"> to take the above</w:t>
      </w:r>
      <w:r w:rsidR="00745C5A">
        <w:rPr>
          <w:lang w:eastAsia="zh-CN"/>
        </w:rPr>
        <w:t xml:space="preserve"> reply into account</w:t>
      </w:r>
      <w:r w:rsidR="00177AD5">
        <w:rPr>
          <w:lang w:eastAsia="zh-CN"/>
        </w:rPr>
        <w:t xml:space="preserve"> for </w:t>
      </w:r>
      <w:r w:rsidR="000B3114" w:rsidRPr="00A92C23">
        <w:rPr>
          <w:color w:val="000000"/>
          <w:lang w:val="en-US"/>
        </w:rPr>
        <w:t>define the appropriate</w:t>
      </w:r>
      <w:r w:rsidR="000B3114">
        <w:rPr>
          <w:color w:val="000000"/>
          <w:lang w:val="en-US"/>
        </w:rPr>
        <w:t xml:space="preserve"> </w:t>
      </w:r>
      <w:r w:rsidR="0014325F">
        <w:rPr>
          <w:color w:val="000000"/>
          <w:lang w:val="en-US"/>
        </w:rPr>
        <w:t xml:space="preserve">CSI-RS based </w:t>
      </w:r>
      <w:r w:rsidR="000B3114">
        <w:rPr>
          <w:color w:val="000000"/>
          <w:lang w:val="en-US"/>
        </w:rPr>
        <w:t>RRM</w:t>
      </w:r>
      <w:r w:rsidR="000B3114" w:rsidRPr="00A92C23">
        <w:rPr>
          <w:color w:val="000000"/>
          <w:lang w:val="en-US"/>
        </w:rPr>
        <w:t xml:space="preserve"> requirements</w:t>
      </w:r>
      <w:r w:rsidR="000D58AD">
        <w:rPr>
          <w:color w:val="000000"/>
          <w:lang w:val="en-US"/>
        </w:rPr>
        <w:t xml:space="preserve"> </w:t>
      </w:r>
      <w:r w:rsidR="000D58AD" w:rsidRPr="000D58AD">
        <w:rPr>
          <w:color w:val="000000"/>
          <w:lang w:val="en-US"/>
        </w:rPr>
        <w:t>with SBFD operation</w:t>
      </w:r>
      <w:r w:rsidR="00177AD5">
        <w:rPr>
          <w:lang w:eastAsia="zh-CN"/>
        </w:rPr>
        <w:t>.</w:t>
      </w:r>
    </w:p>
    <w:p w14:paraId="68E19F63" w14:textId="79C5DA2F" w:rsidR="002429D9" w:rsidRDefault="00ED7666" w:rsidP="00F756EC">
      <w:pPr>
        <w:pStyle w:val="Heading1"/>
      </w:pPr>
      <w:bookmarkStart w:id="2" w:name="_Hlk4777878"/>
      <w:bookmarkEnd w:id="0"/>
      <w:r>
        <w:t>Dates of Next TSG-RAN1 Meeting</w:t>
      </w:r>
    </w:p>
    <w:bookmarkEnd w:id="2"/>
    <w:p w14:paraId="7F00B31E" w14:textId="04EEE47B" w:rsidR="00E0502D" w:rsidRDefault="00E0502D" w:rsidP="00E0502D">
      <w:pPr>
        <w:rPr>
          <w:lang w:eastAsia="zh-CN"/>
        </w:rPr>
      </w:pPr>
      <w:r w:rsidRPr="00745B2C">
        <w:rPr>
          <w:lang w:eastAsia="zh-CN"/>
        </w:rPr>
        <w:t>RAN1 #1</w:t>
      </w:r>
      <w:r w:rsidR="00732E26">
        <w:rPr>
          <w:lang w:eastAsia="zh-CN"/>
        </w:rPr>
        <w:t>2</w:t>
      </w:r>
      <w:r w:rsidR="00882021">
        <w:rPr>
          <w:lang w:eastAsia="zh-CN"/>
        </w:rPr>
        <w:t>0bis</w:t>
      </w:r>
      <w:r w:rsidRPr="00745B2C">
        <w:rPr>
          <w:lang w:eastAsia="zh-CN"/>
        </w:rPr>
        <w:tab/>
      </w:r>
      <w:r w:rsidRPr="00745B2C">
        <w:rPr>
          <w:lang w:eastAsia="zh-CN"/>
        </w:rPr>
        <w:tab/>
      </w:r>
      <w:r w:rsidRPr="00745B2C">
        <w:rPr>
          <w:lang w:eastAsia="zh-CN"/>
        </w:rPr>
        <w:tab/>
      </w:r>
      <w:r w:rsidR="00497C18">
        <w:rPr>
          <w:lang w:eastAsia="zh-CN"/>
        </w:rPr>
        <w:t>07</w:t>
      </w:r>
      <w:r w:rsidR="00D97A40" w:rsidRPr="00745B2C">
        <w:rPr>
          <w:lang w:eastAsia="zh-CN"/>
        </w:rPr>
        <w:t xml:space="preserve"> </w:t>
      </w:r>
      <w:r w:rsidR="00497C18">
        <w:rPr>
          <w:lang w:eastAsia="zh-CN"/>
        </w:rPr>
        <w:t>April</w:t>
      </w:r>
      <w:r w:rsidR="002A7554">
        <w:rPr>
          <w:lang w:eastAsia="zh-CN"/>
        </w:rPr>
        <w:t xml:space="preserve"> </w:t>
      </w:r>
      <w:r w:rsidRPr="00745B2C">
        <w:rPr>
          <w:lang w:eastAsia="zh-CN"/>
        </w:rPr>
        <w:t xml:space="preserve">– </w:t>
      </w:r>
      <w:r w:rsidR="00497C18">
        <w:rPr>
          <w:lang w:eastAsia="zh-CN"/>
        </w:rPr>
        <w:t>11</w:t>
      </w:r>
      <w:r w:rsidR="002345C9" w:rsidRPr="00745B2C">
        <w:rPr>
          <w:lang w:eastAsia="zh-CN"/>
        </w:rPr>
        <w:t xml:space="preserve"> </w:t>
      </w:r>
      <w:r w:rsidR="00497C18">
        <w:rPr>
          <w:lang w:eastAsia="zh-CN"/>
        </w:rPr>
        <w:t>April</w:t>
      </w:r>
      <w:r w:rsidR="002345C9">
        <w:rPr>
          <w:lang w:eastAsia="zh-CN"/>
        </w:rPr>
        <w:t xml:space="preserve"> </w:t>
      </w:r>
      <w:r w:rsidR="002345C9" w:rsidRPr="00745B2C">
        <w:rPr>
          <w:lang w:eastAsia="zh-CN"/>
        </w:rPr>
        <w:t>202</w:t>
      </w:r>
      <w:r w:rsidR="00497C18">
        <w:rPr>
          <w:lang w:eastAsia="zh-CN"/>
        </w:rPr>
        <w:t>5</w:t>
      </w:r>
      <w:r w:rsidRPr="00745B2C">
        <w:rPr>
          <w:lang w:eastAsia="zh-CN"/>
        </w:rPr>
        <w:tab/>
      </w:r>
      <w:r w:rsidRPr="00745B2C">
        <w:rPr>
          <w:lang w:eastAsia="zh-CN"/>
        </w:rPr>
        <w:tab/>
      </w:r>
      <w:r w:rsidRPr="00745B2C">
        <w:rPr>
          <w:lang w:eastAsia="zh-CN"/>
        </w:rPr>
        <w:tab/>
      </w:r>
      <w:r w:rsidR="00CC65F7">
        <w:rPr>
          <w:lang w:eastAsia="zh-CN"/>
        </w:rPr>
        <w:t xml:space="preserve">Wuhan, </w:t>
      </w:r>
      <w:r w:rsidR="00732E26">
        <w:rPr>
          <w:lang w:eastAsia="zh-CN"/>
        </w:rPr>
        <w:t>China</w:t>
      </w:r>
    </w:p>
    <w:p w14:paraId="73D960BF" w14:textId="122849C1" w:rsidR="002A7554" w:rsidRPr="00745B2C" w:rsidRDefault="002A7554" w:rsidP="00E0502D">
      <w:pPr>
        <w:rPr>
          <w:lang w:eastAsia="zh-CN"/>
        </w:rPr>
      </w:pPr>
      <w:r>
        <w:rPr>
          <w:lang w:eastAsia="zh-CN"/>
        </w:rPr>
        <w:t>RAN1 #1</w:t>
      </w:r>
      <w:r w:rsidR="00732E26">
        <w:rPr>
          <w:lang w:eastAsia="zh-CN"/>
        </w:rPr>
        <w:t>21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 w:rsidR="00882021">
        <w:rPr>
          <w:lang w:eastAsia="zh-CN"/>
        </w:rPr>
        <w:t>19</w:t>
      </w:r>
      <w:r w:rsidRPr="00745B2C">
        <w:rPr>
          <w:lang w:eastAsia="zh-CN"/>
        </w:rPr>
        <w:t xml:space="preserve"> </w:t>
      </w:r>
      <w:r w:rsidR="00882021">
        <w:rPr>
          <w:lang w:eastAsia="zh-CN"/>
        </w:rPr>
        <w:t>May</w:t>
      </w:r>
      <w:r>
        <w:rPr>
          <w:lang w:eastAsia="zh-CN"/>
        </w:rPr>
        <w:t xml:space="preserve"> </w:t>
      </w:r>
      <w:r w:rsidRPr="00745B2C">
        <w:rPr>
          <w:lang w:eastAsia="zh-CN"/>
        </w:rPr>
        <w:t xml:space="preserve">– </w:t>
      </w:r>
      <w:r w:rsidR="00882021">
        <w:rPr>
          <w:lang w:eastAsia="zh-CN"/>
        </w:rPr>
        <w:t>23</w:t>
      </w:r>
      <w:r w:rsidRPr="00745B2C">
        <w:rPr>
          <w:lang w:eastAsia="zh-CN"/>
        </w:rPr>
        <w:t xml:space="preserve"> </w:t>
      </w:r>
      <w:r>
        <w:rPr>
          <w:lang w:eastAsia="zh-CN"/>
        </w:rPr>
        <w:t xml:space="preserve">May </w:t>
      </w:r>
      <w:r w:rsidRPr="00745B2C">
        <w:rPr>
          <w:lang w:eastAsia="zh-CN"/>
        </w:rPr>
        <w:t>202</w:t>
      </w:r>
      <w:r w:rsidR="00882021">
        <w:rPr>
          <w:lang w:eastAsia="zh-CN"/>
        </w:rPr>
        <w:t>5</w:t>
      </w:r>
      <w:r w:rsidRPr="00745B2C">
        <w:rPr>
          <w:lang w:eastAsia="zh-CN"/>
        </w:rPr>
        <w:tab/>
      </w:r>
      <w:r w:rsidRPr="00745B2C">
        <w:rPr>
          <w:lang w:eastAsia="zh-CN"/>
        </w:rPr>
        <w:tab/>
      </w:r>
      <w:r w:rsidRPr="00745B2C">
        <w:rPr>
          <w:lang w:eastAsia="zh-CN"/>
        </w:rPr>
        <w:tab/>
      </w:r>
      <w:r w:rsidR="00732E26">
        <w:rPr>
          <w:lang w:eastAsia="zh-CN"/>
        </w:rPr>
        <w:t>Malta</w:t>
      </w:r>
    </w:p>
    <w:p w14:paraId="2A214D0B" w14:textId="0373729D" w:rsidR="002C58E1" w:rsidRPr="00ED7666" w:rsidRDefault="002C58E1" w:rsidP="00E0502D">
      <w:pPr>
        <w:rPr>
          <w:lang w:eastAsia="zh-CN"/>
        </w:rPr>
      </w:pPr>
    </w:p>
    <w:sectPr w:rsidR="002C58E1" w:rsidRPr="00ED766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DFC50F" w14:textId="77777777" w:rsidR="006C6501" w:rsidRDefault="006C6501" w:rsidP="005D6179">
      <w:pPr>
        <w:spacing w:after="0"/>
      </w:pPr>
      <w:r>
        <w:separator/>
      </w:r>
    </w:p>
  </w:endnote>
  <w:endnote w:type="continuationSeparator" w:id="0">
    <w:p w14:paraId="4B4D0BFA" w14:textId="77777777" w:rsidR="006C6501" w:rsidRDefault="006C6501" w:rsidP="005D6179">
      <w:pPr>
        <w:spacing w:after="0"/>
      </w:pPr>
      <w:r>
        <w:continuationSeparator/>
      </w:r>
    </w:p>
  </w:endnote>
  <w:endnote w:type="continuationNotice" w:id="1">
    <w:p w14:paraId="2AE6CCB0" w14:textId="77777777" w:rsidR="006C6501" w:rsidRDefault="006C650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B9C5BD" w14:textId="77777777" w:rsidR="006C6501" w:rsidRDefault="006C6501" w:rsidP="005D6179">
      <w:pPr>
        <w:spacing w:after="0"/>
      </w:pPr>
      <w:r>
        <w:separator/>
      </w:r>
    </w:p>
  </w:footnote>
  <w:footnote w:type="continuationSeparator" w:id="0">
    <w:p w14:paraId="3090E434" w14:textId="77777777" w:rsidR="006C6501" w:rsidRDefault="006C6501" w:rsidP="005D6179">
      <w:pPr>
        <w:spacing w:after="0"/>
      </w:pPr>
      <w:r>
        <w:continuationSeparator/>
      </w:r>
    </w:p>
  </w:footnote>
  <w:footnote w:type="continuationNotice" w:id="1">
    <w:p w14:paraId="34DE74B9" w14:textId="77777777" w:rsidR="006C6501" w:rsidRDefault="006C6501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102499"/>
    <w:multiLevelType w:val="multilevel"/>
    <w:tmpl w:val="87EE49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1F745093"/>
    <w:multiLevelType w:val="hybridMultilevel"/>
    <w:tmpl w:val="C960E404"/>
    <w:lvl w:ilvl="0" w:tplc="DEEA5224">
      <w:start w:val="1"/>
      <w:numFmt w:val="decimal"/>
      <w:pStyle w:val="Heading3"/>
      <w:lvlText w:val="%1.1.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522826"/>
    <w:multiLevelType w:val="hybridMultilevel"/>
    <w:tmpl w:val="063099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D05F88"/>
    <w:multiLevelType w:val="multilevel"/>
    <w:tmpl w:val="5E8C88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26E963C4"/>
    <w:multiLevelType w:val="hybridMultilevel"/>
    <w:tmpl w:val="9B467B0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BB65CC"/>
    <w:multiLevelType w:val="multilevel"/>
    <w:tmpl w:val="26E812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28D1272A"/>
    <w:multiLevelType w:val="hybridMultilevel"/>
    <w:tmpl w:val="65A83BCA"/>
    <w:lvl w:ilvl="0" w:tplc="16FABB0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4E0686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372942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B10932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E2A9F9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D746D4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DD80DB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CB4148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1DC962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 w15:restartNumberingAfterBreak="0">
    <w:nsid w:val="3A371EBE"/>
    <w:multiLevelType w:val="hybridMultilevel"/>
    <w:tmpl w:val="4CA0E5D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2742A66"/>
    <w:multiLevelType w:val="hybridMultilevel"/>
    <w:tmpl w:val="3B1881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68519EC"/>
    <w:multiLevelType w:val="multilevel"/>
    <w:tmpl w:val="468519EC"/>
    <w:lvl w:ilvl="0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CE6692A"/>
    <w:multiLevelType w:val="hybridMultilevel"/>
    <w:tmpl w:val="97063D5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5BB2158"/>
    <w:multiLevelType w:val="hybridMultilevel"/>
    <w:tmpl w:val="BBF05C56"/>
    <w:lvl w:ilvl="0" w:tplc="CCA20F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64812C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D58A3F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5AA18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F30E3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21E80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8F20D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81AC7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D6830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60B70687"/>
    <w:multiLevelType w:val="multilevel"/>
    <w:tmpl w:val="B792CC32"/>
    <w:lvl w:ilvl="0">
      <w:start w:val="1"/>
      <w:numFmt w:val="decimal"/>
      <w:pStyle w:val="Heading1"/>
      <w:lvlText w:val="%1."/>
      <w:lvlJc w:val="left"/>
      <w:pPr>
        <w:ind w:left="360" w:hanging="360"/>
      </w:pPr>
    </w:lvl>
    <w:lvl w:ilvl="1">
      <w:start w:val="1"/>
      <w:numFmt w:val="decimal"/>
      <w:pStyle w:val="Heading2"/>
      <w:isLgl/>
      <w:lvlText w:val="%1.%2"/>
      <w:lvlJc w:val="left"/>
      <w:pPr>
        <w:ind w:left="720" w:hanging="7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5" w15:restartNumberingAfterBreak="0">
    <w:nsid w:val="6A034872"/>
    <w:multiLevelType w:val="hybridMultilevel"/>
    <w:tmpl w:val="2514D694"/>
    <w:lvl w:ilvl="0" w:tplc="8DB84A6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D441E4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3609E4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1063F2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A0AE0F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DEA41D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2CCE0A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464512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DBC379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 w15:restartNumberingAfterBreak="0">
    <w:nsid w:val="6AAE596B"/>
    <w:multiLevelType w:val="hybridMultilevel"/>
    <w:tmpl w:val="59B02992"/>
    <w:lvl w:ilvl="0" w:tplc="A162DF58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6391"/>
        </w:tabs>
        <w:ind w:left="6391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901"/>
        </w:tabs>
        <w:ind w:left="90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1621"/>
        </w:tabs>
        <w:ind w:left="162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341"/>
        </w:tabs>
        <w:ind w:left="234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061"/>
        </w:tabs>
        <w:ind w:left="306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3781"/>
        </w:tabs>
        <w:ind w:left="378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501"/>
        </w:tabs>
        <w:ind w:left="450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221"/>
        </w:tabs>
        <w:ind w:left="522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5941"/>
        </w:tabs>
        <w:ind w:left="5941" w:hanging="360"/>
      </w:pPr>
      <w:rPr>
        <w:rFonts w:ascii="Wingdings" w:hAnsi="Wingdings" w:hint="default"/>
      </w:rPr>
    </w:lvl>
  </w:abstractNum>
  <w:abstractNum w:abstractNumId="18" w15:restartNumberingAfterBreak="0">
    <w:nsid w:val="72D81DED"/>
    <w:multiLevelType w:val="hybridMultilevel"/>
    <w:tmpl w:val="97647B4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C157A42"/>
    <w:multiLevelType w:val="hybridMultilevel"/>
    <w:tmpl w:val="29CCE8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E2407A1"/>
    <w:multiLevelType w:val="singleLevel"/>
    <w:tmpl w:val="3CBC6FEA"/>
    <w:lvl w:ilvl="0">
      <w:start w:val="1"/>
      <w:numFmt w:val="decimal"/>
      <w:pStyle w:val="TOC5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1" w15:restartNumberingAfterBreak="0">
    <w:nsid w:val="7FF079E8"/>
    <w:multiLevelType w:val="hybridMultilevel"/>
    <w:tmpl w:val="33E071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84428791">
    <w:abstractNumId w:val="14"/>
  </w:num>
  <w:num w:numId="2" w16cid:durableId="1802109275">
    <w:abstractNumId w:val="11"/>
  </w:num>
  <w:num w:numId="3" w16cid:durableId="1055859876">
    <w:abstractNumId w:val="20"/>
  </w:num>
  <w:num w:numId="4" w16cid:durableId="1947150261">
    <w:abstractNumId w:val="1"/>
  </w:num>
  <w:num w:numId="5" w16cid:durableId="1701856114">
    <w:abstractNumId w:val="12"/>
  </w:num>
  <w:num w:numId="6" w16cid:durableId="2050566635">
    <w:abstractNumId w:val="18"/>
  </w:num>
  <w:num w:numId="7" w16cid:durableId="854461676">
    <w:abstractNumId w:val="10"/>
  </w:num>
  <w:num w:numId="8" w16cid:durableId="1813478093">
    <w:abstractNumId w:val="3"/>
  </w:num>
  <w:num w:numId="9" w16cid:durableId="1412850157">
    <w:abstractNumId w:val="5"/>
  </w:num>
  <w:num w:numId="10" w16cid:durableId="1124932036">
    <w:abstractNumId w:val="12"/>
  </w:num>
  <w:num w:numId="11" w16cid:durableId="1941864299">
    <w:abstractNumId w:val="2"/>
  </w:num>
  <w:num w:numId="12" w16cid:durableId="625740910">
    <w:abstractNumId w:val="0"/>
  </w:num>
  <w:num w:numId="13" w16cid:durableId="690571750">
    <w:abstractNumId w:val="8"/>
  </w:num>
  <w:num w:numId="14" w16cid:durableId="1042284777">
    <w:abstractNumId w:val="7"/>
  </w:num>
  <w:num w:numId="15" w16cid:durableId="1974368147">
    <w:abstractNumId w:val="13"/>
  </w:num>
  <w:num w:numId="16" w16cid:durableId="1089159369">
    <w:abstractNumId w:val="16"/>
  </w:num>
  <w:num w:numId="17" w16cid:durableId="660626183">
    <w:abstractNumId w:val="17"/>
  </w:num>
  <w:num w:numId="18" w16cid:durableId="2132940454">
    <w:abstractNumId w:val="6"/>
  </w:num>
  <w:num w:numId="19" w16cid:durableId="1627732972">
    <w:abstractNumId w:val="15"/>
  </w:num>
  <w:num w:numId="20" w16cid:durableId="2067727280">
    <w:abstractNumId w:val="9"/>
  </w:num>
  <w:num w:numId="21" w16cid:durableId="1583565126">
    <w:abstractNumId w:val="17"/>
  </w:num>
  <w:num w:numId="22" w16cid:durableId="485632922">
    <w:abstractNumId w:val="19"/>
  </w:num>
  <w:num w:numId="23" w16cid:durableId="1414089287">
    <w:abstractNumId w:val="4"/>
  </w:num>
  <w:num w:numId="24" w16cid:durableId="685638313">
    <w:abstractNumId w:val="14"/>
  </w:num>
  <w:num w:numId="25" w16cid:durableId="213735171">
    <w:abstractNumId w:val="14"/>
  </w:num>
  <w:num w:numId="26" w16cid:durableId="275017701">
    <w:abstractNumId w:val="14"/>
  </w:num>
  <w:num w:numId="27" w16cid:durableId="300813105">
    <w:abstractNumId w:val="14"/>
  </w:num>
  <w:num w:numId="28" w16cid:durableId="1947036595">
    <w:abstractNumId w:val="21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29D9"/>
    <w:rsid w:val="00000AE2"/>
    <w:rsid w:val="00001677"/>
    <w:rsid w:val="0000307C"/>
    <w:rsid w:val="00003984"/>
    <w:rsid w:val="00004BFD"/>
    <w:rsid w:val="0000646E"/>
    <w:rsid w:val="00011820"/>
    <w:rsid w:val="00011A49"/>
    <w:rsid w:val="00013E61"/>
    <w:rsid w:val="00013EA1"/>
    <w:rsid w:val="000173D1"/>
    <w:rsid w:val="000228BB"/>
    <w:rsid w:val="00030C7F"/>
    <w:rsid w:val="0003285A"/>
    <w:rsid w:val="00032F62"/>
    <w:rsid w:val="00035205"/>
    <w:rsid w:val="00036CF7"/>
    <w:rsid w:val="00041CD3"/>
    <w:rsid w:val="00042EE1"/>
    <w:rsid w:val="000445C4"/>
    <w:rsid w:val="000459EC"/>
    <w:rsid w:val="00050E5B"/>
    <w:rsid w:val="00054322"/>
    <w:rsid w:val="00055D11"/>
    <w:rsid w:val="00060691"/>
    <w:rsid w:val="00061E3D"/>
    <w:rsid w:val="00063245"/>
    <w:rsid w:val="00063E2C"/>
    <w:rsid w:val="00066F86"/>
    <w:rsid w:val="00070301"/>
    <w:rsid w:val="00072729"/>
    <w:rsid w:val="00074067"/>
    <w:rsid w:val="000741B3"/>
    <w:rsid w:val="00075484"/>
    <w:rsid w:val="00076AE6"/>
    <w:rsid w:val="00076E58"/>
    <w:rsid w:val="000778A9"/>
    <w:rsid w:val="00081007"/>
    <w:rsid w:val="000811E3"/>
    <w:rsid w:val="00082FC0"/>
    <w:rsid w:val="0008301C"/>
    <w:rsid w:val="00084F91"/>
    <w:rsid w:val="00087421"/>
    <w:rsid w:val="00087BD4"/>
    <w:rsid w:val="000910D9"/>
    <w:rsid w:val="0009391B"/>
    <w:rsid w:val="000965C8"/>
    <w:rsid w:val="00096C6A"/>
    <w:rsid w:val="00097310"/>
    <w:rsid w:val="00097693"/>
    <w:rsid w:val="000A00F2"/>
    <w:rsid w:val="000A5AF4"/>
    <w:rsid w:val="000A7E98"/>
    <w:rsid w:val="000B3114"/>
    <w:rsid w:val="000B6A3A"/>
    <w:rsid w:val="000B7205"/>
    <w:rsid w:val="000C1A38"/>
    <w:rsid w:val="000C2896"/>
    <w:rsid w:val="000D0276"/>
    <w:rsid w:val="000D4D0B"/>
    <w:rsid w:val="000D58AD"/>
    <w:rsid w:val="000D7F5A"/>
    <w:rsid w:val="000E200B"/>
    <w:rsid w:val="000F113A"/>
    <w:rsid w:val="000F3971"/>
    <w:rsid w:val="000F4179"/>
    <w:rsid w:val="000F4597"/>
    <w:rsid w:val="000F544F"/>
    <w:rsid w:val="000F7931"/>
    <w:rsid w:val="000F7D75"/>
    <w:rsid w:val="001000DD"/>
    <w:rsid w:val="00101C56"/>
    <w:rsid w:val="00101F23"/>
    <w:rsid w:val="00101F72"/>
    <w:rsid w:val="001041DD"/>
    <w:rsid w:val="001065CB"/>
    <w:rsid w:val="0010764D"/>
    <w:rsid w:val="00114DD2"/>
    <w:rsid w:val="00120E5A"/>
    <w:rsid w:val="001216E3"/>
    <w:rsid w:val="00121875"/>
    <w:rsid w:val="0012265E"/>
    <w:rsid w:val="001229F1"/>
    <w:rsid w:val="00123B25"/>
    <w:rsid w:val="00123B8B"/>
    <w:rsid w:val="00124225"/>
    <w:rsid w:val="001268C3"/>
    <w:rsid w:val="001276B0"/>
    <w:rsid w:val="00130A0C"/>
    <w:rsid w:val="00130DA8"/>
    <w:rsid w:val="00131A68"/>
    <w:rsid w:val="00133D29"/>
    <w:rsid w:val="001375FC"/>
    <w:rsid w:val="00142BC1"/>
    <w:rsid w:val="0014316F"/>
    <w:rsid w:val="0014325F"/>
    <w:rsid w:val="00146F71"/>
    <w:rsid w:val="00147574"/>
    <w:rsid w:val="00147B7A"/>
    <w:rsid w:val="001504D7"/>
    <w:rsid w:val="00152746"/>
    <w:rsid w:val="00155B28"/>
    <w:rsid w:val="00157E82"/>
    <w:rsid w:val="00161280"/>
    <w:rsid w:val="001647C8"/>
    <w:rsid w:val="0016558A"/>
    <w:rsid w:val="0016566C"/>
    <w:rsid w:val="001757F9"/>
    <w:rsid w:val="00176CC8"/>
    <w:rsid w:val="001774E3"/>
    <w:rsid w:val="00177AD5"/>
    <w:rsid w:val="00181B7C"/>
    <w:rsid w:val="00181CAF"/>
    <w:rsid w:val="00182A83"/>
    <w:rsid w:val="00183F48"/>
    <w:rsid w:val="00184AEE"/>
    <w:rsid w:val="0018572B"/>
    <w:rsid w:val="001871CD"/>
    <w:rsid w:val="0019693E"/>
    <w:rsid w:val="00196D40"/>
    <w:rsid w:val="001A11A7"/>
    <w:rsid w:val="001A1672"/>
    <w:rsid w:val="001A31B5"/>
    <w:rsid w:val="001A49B0"/>
    <w:rsid w:val="001A5262"/>
    <w:rsid w:val="001A53AE"/>
    <w:rsid w:val="001A5E4F"/>
    <w:rsid w:val="001A750B"/>
    <w:rsid w:val="001B225B"/>
    <w:rsid w:val="001B3D8E"/>
    <w:rsid w:val="001B5270"/>
    <w:rsid w:val="001B6821"/>
    <w:rsid w:val="001B735A"/>
    <w:rsid w:val="001C12ED"/>
    <w:rsid w:val="001C193D"/>
    <w:rsid w:val="001C5006"/>
    <w:rsid w:val="001C5890"/>
    <w:rsid w:val="001C6058"/>
    <w:rsid w:val="001D178B"/>
    <w:rsid w:val="001D24B2"/>
    <w:rsid w:val="001D2AEC"/>
    <w:rsid w:val="001D328F"/>
    <w:rsid w:val="001D5864"/>
    <w:rsid w:val="001D695A"/>
    <w:rsid w:val="001D7DB2"/>
    <w:rsid w:val="001E0363"/>
    <w:rsid w:val="001E1854"/>
    <w:rsid w:val="001E21CA"/>
    <w:rsid w:val="001E4F81"/>
    <w:rsid w:val="001E5F34"/>
    <w:rsid w:val="001F05CF"/>
    <w:rsid w:val="001F1875"/>
    <w:rsid w:val="001F22E4"/>
    <w:rsid w:val="001F4726"/>
    <w:rsid w:val="001F5357"/>
    <w:rsid w:val="00204118"/>
    <w:rsid w:val="0020483D"/>
    <w:rsid w:val="002056E5"/>
    <w:rsid w:val="00207F70"/>
    <w:rsid w:val="00212155"/>
    <w:rsid w:val="00212CB8"/>
    <w:rsid w:val="00214EA6"/>
    <w:rsid w:val="00216534"/>
    <w:rsid w:val="00216662"/>
    <w:rsid w:val="00223319"/>
    <w:rsid w:val="0023016A"/>
    <w:rsid w:val="002303D4"/>
    <w:rsid w:val="002316E1"/>
    <w:rsid w:val="00231881"/>
    <w:rsid w:val="00231D2B"/>
    <w:rsid w:val="002345C9"/>
    <w:rsid w:val="002346D1"/>
    <w:rsid w:val="0023659C"/>
    <w:rsid w:val="002366B5"/>
    <w:rsid w:val="0023702F"/>
    <w:rsid w:val="002429D9"/>
    <w:rsid w:val="00247450"/>
    <w:rsid w:val="00247FDB"/>
    <w:rsid w:val="002500E5"/>
    <w:rsid w:val="002515F6"/>
    <w:rsid w:val="0025197C"/>
    <w:rsid w:val="0025277D"/>
    <w:rsid w:val="0025519C"/>
    <w:rsid w:val="00255457"/>
    <w:rsid w:val="00257366"/>
    <w:rsid w:val="00261651"/>
    <w:rsid w:val="00262708"/>
    <w:rsid w:val="00264E2C"/>
    <w:rsid w:val="002668FA"/>
    <w:rsid w:val="0027049C"/>
    <w:rsid w:val="00274FEF"/>
    <w:rsid w:val="0027601E"/>
    <w:rsid w:val="00277CB8"/>
    <w:rsid w:val="002817D4"/>
    <w:rsid w:val="00281803"/>
    <w:rsid w:val="002852C0"/>
    <w:rsid w:val="00286170"/>
    <w:rsid w:val="00291075"/>
    <w:rsid w:val="00293067"/>
    <w:rsid w:val="002946A2"/>
    <w:rsid w:val="00294FC1"/>
    <w:rsid w:val="002977F7"/>
    <w:rsid w:val="00297BC3"/>
    <w:rsid w:val="00297C34"/>
    <w:rsid w:val="002A029C"/>
    <w:rsid w:val="002A11B9"/>
    <w:rsid w:val="002A70E5"/>
    <w:rsid w:val="002A7554"/>
    <w:rsid w:val="002B262E"/>
    <w:rsid w:val="002B34A3"/>
    <w:rsid w:val="002B3567"/>
    <w:rsid w:val="002B39A7"/>
    <w:rsid w:val="002B5C25"/>
    <w:rsid w:val="002C19D8"/>
    <w:rsid w:val="002C2A98"/>
    <w:rsid w:val="002C3D25"/>
    <w:rsid w:val="002C3EAF"/>
    <w:rsid w:val="002C58E1"/>
    <w:rsid w:val="002C6BC5"/>
    <w:rsid w:val="002D22F1"/>
    <w:rsid w:val="002D23BA"/>
    <w:rsid w:val="002D336E"/>
    <w:rsid w:val="002D593F"/>
    <w:rsid w:val="002D5B1C"/>
    <w:rsid w:val="002D66C7"/>
    <w:rsid w:val="002D7CAA"/>
    <w:rsid w:val="002E6635"/>
    <w:rsid w:val="002E7A25"/>
    <w:rsid w:val="002F38E9"/>
    <w:rsid w:val="002F4FE5"/>
    <w:rsid w:val="002F7205"/>
    <w:rsid w:val="002F747C"/>
    <w:rsid w:val="002F7AA0"/>
    <w:rsid w:val="003017AA"/>
    <w:rsid w:val="00304883"/>
    <w:rsid w:val="003049C6"/>
    <w:rsid w:val="00310594"/>
    <w:rsid w:val="003126DF"/>
    <w:rsid w:val="003144D0"/>
    <w:rsid w:val="00314C9B"/>
    <w:rsid w:val="003161F5"/>
    <w:rsid w:val="00316751"/>
    <w:rsid w:val="003201BB"/>
    <w:rsid w:val="00321616"/>
    <w:rsid w:val="0032574F"/>
    <w:rsid w:val="00327B82"/>
    <w:rsid w:val="00330351"/>
    <w:rsid w:val="00330DC2"/>
    <w:rsid w:val="00330F9D"/>
    <w:rsid w:val="0033189F"/>
    <w:rsid w:val="00332F80"/>
    <w:rsid w:val="003330F8"/>
    <w:rsid w:val="00333E8D"/>
    <w:rsid w:val="00334580"/>
    <w:rsid w:val="00335F77"/>
    <w:rsid w:val="003379DF"/>
    <w:rsid w:val="0034007A"/>
    <w:rsid w:val="00343F77"/>
    <w:rsid w:val="003448CF"/>
    <w:rsid w:val="00344A83"/>
    <w:rsid w:val="00346832"/>
    <w:rsid w:val="003471CA"/>
    <w:rsid w:val="003522E6"/>
    <w:rsid w:val="003541A4"/>
    <w:rsid w:val="0035585B"/>
    <w:rsid w:val="00355DF2"/>
    <w:rsid w:val="0036175B"/>
    <w:rsid w:val="003627DD"/>
    <w:rsid w:val="00362D5A"/>
    <w:rsid w:val="00363CA7"/>
    <w:rsid w:val="00364658"/>
    <w:rsid w:val="00366611"/>
    <w:rsid w:val="00366F9D"/>
    <w:rsid w:val="003673BF"/>
    <w:rsid w:val="00371771"/>
    <w:rsid w:val="00373DDD"/>
    <w:rsid w:val="00375FC7"/>
    <w:rsid w:val="003773E5"/>
    <w:rsid w:val="003825E8"/>
    <w:rsid w:val="00382976"/>
    <w:rsid w:val="0038433C"/>
    <w:rsid w:val="003848AB"/>
    <w:rsid w:val="00386C5C"/>
    <w:rsid w:val="00386CB7"/>
    <w:rsid w:val="00387FB7"/>
    <w:rsid w:val="003935B6"/>
    <w:rsid w:val="00393948"/>
    <w:rsid w:val="003946B3"/>
    <w:rsid w:val="00395DAA"/>
    <w:rsid w:val="003963BE"/>
    <w:rsid w:val="00397BB6"/>
    <w:rsid w:val="003A116A"/>
    <w:rsid w:val="003A2A38"/>
    <w:rsid w:val="003A329B"/>
    <w:rsid w:val="003A32D1"/>
    <w:rsid w:val="003A5AAE"/>
    <w:rsid w:val="003A6A35"/>
    <w:rsid w:val="003A7B51"/>
    <w:rsid w:val="003B371E"/>
    <w:rsid w:val="003B5201"/>
    <w:rsid w:val="003B60B0"/>
    <w:rsid w:val="003C207D"/>
    <w:rsid w:val="003C479D"/>
    <w:rsid w:val="003C509C"/>
    <w:rsid w:val="003C5290"/>
    <w:rsid w:val="003C5823"/>
    <w:rsid w:val="003C6E11"/>
    <w:rsid w:val="003D289E"/>
    <w:rsid w:val="003D559B"/>
    <w:rsid w:val="003E2653"/>
    <w:rsid w:val="003E455B"/>
    <w:rsid w:val="003E5300"/>
    <w:rsid w:val="003F00F6"/>
    <w:rsid w:val="003F2360"/>
    <w:rsid w:val="003F3607"/>
    <w:rsid w:val="003F5DC6"/>
    <w:rsid w:val="003F5EFC"/>
    <w:rsid w:val="003F6D10"/>
    <w:rsid w:val="00400189"/>
    <w:rsid w:val="00402CD6"/>
    <w:rsid w:val="00403175"/>
    <w:rsid w:val="00404C92"/>
    <w:rsid w:val="00405115"/>
    <w:rsid w:val="004054AC"/>
    <w:rsid w:val="00405546"/>
    <w:rsid w:val="00406B18"/>
    <w:rsid w:val="004077AE"/>
    <w:rsid w:val="00412171"/>
    <w:rsid w:val="00413E52"/>
    <w:rsid w:val="00413F81"/>
    <w:rsid w:val="00413FFE"/>
    <w:rsid w:val="0041564B"/>
    <w:rsid w:val="00415C13"/>
    <w:rsid w:val="00417B3B"/>
    <w:rsid w:val="00417C8F"/>
    <w:rsid w:val="0042006E"/>
    <w:rsid w:val="004230BE"/>
    <w:rsid w:val="00423D7A"/>
    <w:rsid w:val="00424735"/>
    <w:rsid w:val="00426E81"/>
    <w:rsid w:val="004306D9"/>
    <w:rsid w:val="00437BFB"/>
    <w:rsid w:val="004405E2"/>
    <w:rsid w:val="00440FA6"/>
    <w:rsid w:val="0044163A"/>
    <w:rsid w:val="00443CA0"/>
    <w:rsid w:val="0044626D"/>
    <w:rsid w:val="004464BF"/>
    <w:rsid w:val="00451682"/>
    <w:rsid w:val="0045368E"/>
    <w:rsid w:val="00453A1D"/>
    <w:rsid w:val="004559E4"/>
    <w:rsid w:val="00457587"/>
    <w:rsid w:val="004576B5"/>
    <w:rsid w:val="00460B85"/>
    <w:rsid w:val="00463688"/>
    <w:rsid w:val="00472C51"/>
    <w:rsid w:val="00475DD7"/>
    <w:rsid w:val="0047783E"/>
    <w:rsid w:val="00482D82"/>
    <w:rsid w:val="00484F44"/>
    <w:rsid w:val="00485FE2"/>
    <w:rsid w:val="00491D0A"/>
    <w:rsid w:val="004928E4"/>
    <w:rsid w:val="004930E2"/>
    <w:rsid w:val="0049319A"/>
    <w:rsid w:val="00496227"/>
    <w:rsid w:val="00496A17"/>
    <w:rsid w:val="00497C18"/>
    <w:rsid w:val="004A37BD"/>
    <w:rsid w:val="004A3994"/>
    <w:rsid w:val="004A3B1E"/>
    <w:rsid w:val="004A47CC"/>
    <w:rsid w:val="004A5949"/>
    <w:rsid w:val="004A645B"/>
    <w:rsid w:val="004A6CE5"/>
    <w:rsid w:val="004A7E8C"/>
    <w:rsid w:val="004B0D0A"/>
    <w:rsid w:val="004B1F76"/>
    <w:rsid w:val="004B3900"/>
    <w:rsid w:val="004B679E"/>
    <w:rsid w:val="004C02D9"/>
    <w:rsid w:val="004C08E8"/>
    <w:rsid w:val="004C56AC"/>
    <w:rsid w:val="004C5C69"/>
    <w:rsid w:val="004C61F1"/>
    <w:rsid w:val="004C6372"/>
    <w:rsid w:val="004C6679"/>
    <w:rsid w:val="004D1C4E"/>
    <w:rsid w:val="004D1F58"/>
    <w:rsid w:val="004D5575"/>
    <w:rsid w:val="004D5658"/>
    <w:rsid w:val="004D6945"/>
    <w:rsid w:val="004D7478"/>
    <w:rsid w:val="004E058D"/>
    <w:rsid w:val="004E1178"/>
    <w:rsid w:val="004E1F2B"/>
    <w:rsid w:val="004F00A0"/>
    <w:rsid w:val="004F0985"/>
    <w:rsid w:val="004F252B"/>
    <w:rsid w:val="004F36A6"/>
    <w:rsid w:val="004F612B"/>
    <w:rsid w:val="004F6818"/>
    <w:rsid w:val="004F691B"/>
    <w:rsid w:val="004F7C00"/>
    <w:rsid w:val="00502B89"/>
    <w:rsid w:val="0050693D"/>
    <w:rsid w:val="0051093A"/>
    <w:rsid w:val="0051104A"/>
    <w:rsid w:val="005140DF"/>
    <w:rsid w:val="00520133"/>
    <w:rsid w:val="005222B8"/>
    <w:rsid w:val="00522B14"/>
    <w:rsid w:val="00523959"/>
    <w:rsid w:val="00524D68"/>
    <w:rsid w:val="00531BFD"/>
    <w:rsid w:val="00534F9E"/>
    <w:rsid w:val="00535E9D"/>
    <w:rsid w:val="00535FAC"/>
    <w:rsid w:val="0053640D"/>
    <w:rsid w:val="00542271"/>
    <w:rsid w:val="005427DF"/>
    <w:rsid w:val="00542C76"/>
    <w:rsid w:val="0055218B"/>
    <w:rsid w:val="0055285E"/>
    <w:rsid w:val="0055394B"/>
    <w:rsid w:val="00554731"/>
    <w:rsid w:val="00554EF5"/>
    <w:rsid w:val="00561296"/>
    <w:rsid w:val="00566503"/>
    <w:rsid w:val="0056725F"/>
    <w:rsid w:val="00567A24"/>
    <w:rsid w:val="005712DC"/>
    <w:rsid w:val="00572752"/>
    <w:rsid w:val="00576B17"/>
    <w:rsid w:val="005808F4"/>
    <w:rsid w:val="00582A7E"/>
    <w:rsid w:val="0058313C"/>
    <w:rsid w:val="00583A45"/>
    <w:rsid w:val="00583EA4"/>
    <w:rsid w:val="00584FF5"/>
    <w:rsid w:val="005851C6"/>
    <w:rsid w:val="005852A6"/>
    <w:rsid w:val="005859EF"/>
    <w:rsid w:val="00587217"/>
    <w:rsid w:val="00587DBC"/>
    <w:rsid w:val="005901B9"/>
    <w:rsid w:val="00592DAE"/>
    <w:rsid w:val="0059786E"/>
    <w:rsid w:val="005A3CD0"/>
    <w:rsid w:val="005A3FE0"/>
    <w:rsid w:val="005A465D"/>
    <w:rsid w:val="005A5519"/>
    <w:rsid w:val="005A5EF0"/>
    <w:rsid w:val="005A756C"/>
    <w:rsid w:val="005B29BC"/>
    <w:rsid w:val="005B460E"/>
    <w:rsid w:val="005B5114"/>
    <w:rsid w:val="005B5A53"/>
    <w:rsid w:val="005B5EF0"/>
    <w:rsid w:val="005C0524"/>
    <w:rsid w:val="005C0547"/>
    <w:rsid w:val="005C0AE2"/>
    <w:rsid w:val="005C5006"/>
    <w:rsid w:val="005C6D35"/>
    <w:rsid w:val="005C71F4"/>
    <w:rsid w:val="005D1B80"/>
    <w:rsid w:val="005D25BC"/>
    <w:rsid w:val="005D32D6"/>
    <w:rsid w:val="005D4777"/>
    <w:rsid w:val="005D5260"/>
    <w:rsid w:val="005D5654"/>
    <w:rsid w:val="005D5800"/>
    <w:rsid w:val="005D6179"/>
    <w:rsid w:val="005D7ADD"/>
    <w:rsid w:val="005E086F"/>
    <w:rsid w:val="005E0E8C"/>
    <w:rsid w:val="005E460B"/>
    <w:rsid w:val="005E49AA"/>
    <w:rsid w:val="005E4A11"/>
    <w:rsid w:val="005E5DE3"/>
    <w:rsid w:val="005E68C3"/>
    <w:rsid w:val="005F170F"/>
    <w:rsid w:val="005F1AE7"/>
    <w:rsid w:val="005F3607"/>
    <w:rsid w:val="005F38FA"/>
    <w:rsid w:val="005F53D0"/>
    <w:rsid w:val="00601365"/>
    <w:rsid w:val="00601B17"/>
    <w:rsid w:val="00601E30"/>
    <w:rsid w:val="00603711"/>
    <w:rsid w:val="0060430F"/>
    <w:rsid w:val="00604FD6"/>
    <w:rsid w:val="00605C85"/>
    <w:rsid w:val="0060642A"/>
    <w:rsid w:val="006137E7"/>
    <w:rsid w:val="00613B99"/>
    <w:rsid w:val="0062235B"/>
    <w:rsid w:val="00622DD5"/>
    <w:rsid w:val="006271C5"/>
    <w:rsid w:val="00631724"/>
    <w:rsid w:val="0063501D"/>
    <w:rsid w:val="0063618B"/>
    <w:rsid w:val="00640A6C"/>
    <w:rsid w:val="00645ED6"/>
    <w:rsid w:val="00646577"/>
    <w:rsid w:val="00653696"/>
    <w:rsid w:val="00656E99"/>
    <w:rsid w:val="00657531"/>
    <w:rsid w:val="006612C0"/>
    <w:rsid w:val="0066222B"/>
    <w:rsid w:val="00662367"/>
    <w:rsid w:val="00663360"/>
    <w:rsid w:val="006703B1"/>
    <w:rsid w:val="00670777"/>
    <w:rsid w:val="0067317A"/>
    <w:rsid w:val="006771AE"/>
    <w:rsid w:val="0068082C"/>
    <w:rsid w:val="0068085E"/>
    <w:rsid w:val="0068381C"/>
    <w:rsid w:val="00686AF3"/>
    <w:rsid w:val="00690D33"/>
    <w:rsid w:val="0069105A"/>
    <w:rsid w:val="0069388D"/>
    <w:rsid w:val="00693A0B"/>
    <w:rsid w:val="00697435"/>
    <w:rsid w:val="006A019A"/>
    <w:rsid w:val="006A17BD"/>
    <w:rsid w:val="006A1974"/>
    <w:rsid w:val="006A3FFB"/>
    <w:rsid w:val="006A45AF"/>
    <w:rsid w:val="006A52D6"/>
    <w:rsid w:val="006B02C0"/>
    <w:rsid w:val="006B0AD8"/>
    <w:rsid w:val="006B3BB4"/>
    <w:rsid w:val="006B54E1"/>
    <w:rsid w:val="006C3E70"/>
    <w:rsid w:val="006C3F28"/>
    <w:rsid w:val="006C5FAB"/>
    <w:rsid w:val="006C6501"/>
    <w:rsid w:val="006C6F56"/>
    <w:rsid w:val="006C778A"/>
    <w:rsid w:val="006D0F28"/>
    <w:rsid w:val="006D3A2C"/>
    <w:rsid w:val="006E097F"/>
    <w:rsid w:val="006E1856"/>
    <w:rsid w:val="006E1D5F"/>
    <w:rsid w:val="006E44D4"/>
    <w:rsid w:val="006E5BF4"/>
    <w:rsid w:val="006E760B"/>
    <w:rsid w:val="006F05E6"/>
    <w:rsid w:val="006F3573"/>
    <w:rsid w:val="006F37AE"/>
    <w:rsid w:val="006F433C"/>
    <w:rsid w:val="006F523B"/>
    <w:rsid w:val="006F6F46"/>
    <w:rsid w:val="006F7928"/>
    <w:rsid w:val="007102D7"/>
    <w:rsid w:val="0071061D"/>
    <w:rsid w:val="00712BFC"/>
    <w:rsid w:val="00714E47"/>
    <w:rsid w:val="00721DAD"/>
    <w:rsid w:val="00722351"/>
    <w:rsid w:val="007231CE"/>
    <w:rsid w:val="00723AAB"/>
    <w:rsid w:val="007243EE"/>
    <w:rsid w:val="00726D0B"/>
    <w:rsid w:val="00726DAF"/>
    <w:rsid w:val="007270D2"/>
    <w:rsid w:val="007317FC"/>
    <w:rsid w:val="00732282"/>
    <w:rsid w:val="00732DC2"/>
    <w:rsid w:val="00732E26"/>
    <w:rsid w:val="00732E9E"/>
    <w:rsid w:val="00734745"/>
    <w:rsid w:val="0073637E"/>
    <w:rsid w:val="00737618"/>
    <w:rsid w:val="007416A3"/>
    <w:rsid w:val="00742FD9"/>
    <w:rsid w:val="00743B13"/>
    <w:rsid w:val="00744434"/>
    <w:rsid w:val="00745B9C"/>
    <w:rsid w:val="00745C5A"/>
    <w:rsid w:val="00745E27"/>
    <w:rsid w:val="007473C0"/>
    <w:rsid w:val="007523E4"/>
    <w:rsid w:val="00753035"/>
    <w:rsid w:val="00755112"/>
    <w:rsid w:val="0075737F"/>
    <w:rsid w:val="00757EF9"/>
    <w:rsid w:val="00765883"/>
    <w:rsid w:val="00767E9B"/>
    <w:rsid w:val="00771B0B"/>
    <w:rsid w:val="007736C4"/>
    <w:rsid w:val="00773B11"/>
    <w:rsid w:val="0077516F"/>
    <w:rsid w:val="00776347"/>
    <w:rsid w:val="00781B9E"/>
    <w:rsid w:val="007824EC"/>
    <w:rsid w:val="00784AE3"/>
    <w:rsid w:val="00785A29"/>
    <w:rsid w:val="007876BD"/>
    <w:rsid w:val="007904E2"/>
    <w:rsid w:val="00794D9E"/>
    <w:rsid w:val="0079572F"/>
    <w:rsid w:val="007A16D2"/>
    <w:rsid w:val="007A4EE8"/>
    <w:rsid w:val="007A5914"/>
    <w:rsid w:val="007A5983"/>
    <w:rsid w:val="007A5DCD"/>
    <w:rsid w:val="007A6A95"/>
    <w:rsid w:val="007B6185"/>
    <w:rsid w:val="007B70EC"/>
    <w:rsid w:val="007D0042"/>
    <w:rsid w:val="007D0D72"/>
    <w:rsid w:val="007D2B43"/>
    <w:rsid w:val="007E0229"/>
    <w:rsid w:val="007E3B88"/>
    <w:rsid w:val="007E41B1"/>
    <w:rsid w:val="007E41FC"/>
    <w:rsid w:val="007E62A0"/>
    <w:rsid w:val="007E7AEE"/>
    <w:rsid w:val="007F0F67"/>
    <w:rsid w:val="007F1B98"/>
    <w:rsid w:val="007F3AE1"/>
    <w:rsid w:val="007F4C17"/>
    <w:rsid w:val="007F5020"/>
    <w:rsid w:val="007F5FAB"/>
    <w:rsid w:val="007F6880"/>
    <w:rsid w:val="007F7199"/>
    <w:rsid w:val="007F7889"/>
    <w:rsid w:val="008006AD"/>
    <w:rsid w:val="00801DB7"/>
    <w:rsid w:val="00801F28"/>
    <w:rsid w:val="00803094"/>
    <w:rsid w:val="0080419D"/>
    <w:rsid w:val="0080424D"/>
    <w:rsid w:val="00805264"/>
    <w:rsid w:val="008064B5"/>
    <w:rsid w:val="008066D6"/>
    <w:rsid w:val="00807818"/>
    <w:rsid w:val="00807E53"/>
    <w:rsid w:val="008113EE"/>
    <w:rsid w:val="00812DB7"/>
    <w:rsid w:val="008139F0"/>
    <w:rsid w:val="00814D4D"/>
    <w:rsid w:val="00814FDF"/>
    <w:rsid w:val="008159AF"/>
    <w:rsid w:val="008160E9"/>
    <w:rsid w:val="008170CC"/>
    <w:rsid w:val="00817968"/>
    <w:rsid w:val="008206DD"/>
    <w:rsid w:val="0082229E"/>
    <w:rsid w:val="008226B8"/>
    <w:rsid w:val="008234EA"/>
    <w:rsid w:val="00824D45"/>
    <w:rsid w:val="00825774"/>
    <w:rsid w:val="00831E4D"/>
    <w:rsid w:val="00832702"/>
    <w:rsid w:val="00833F3D"/>
    <w:rsid w:val="008341F5"/>
    <w:rsid w:val="008352C0"/>
    <w:rsid w:val="008359E7"/>
    <w:rsid w:val="00835D92"/>
    <w:rsid w:val="00836657"/>
    <w:rsid w:val="0083678A"/>
    <w:rsid w:val="00837D83"/>
    <w:rsid w:val="00842817"/>
    <w:rsid w:val="00843316"/>
    <w:rsid w:val="00846849"/>
    <w:rsid w:val="00846EBB"/>
    <w:rsid w:val="00847FF0"/>
    <w:rsid w:val="00850467"/>
    <w:rsid w:val="00850BB4"/>
    <w:rsid w:val="008522BE"/>
    <w:rsid w:val="0085394B"/>
    <w:rsid w:val="00854692"/>
    <w:rsid w:val="008556B4"/>
    <w:rsid w:val="00856E1A"/>
    <w:rsid w:val="00857DC7"/>
    <w:rsid w:val="00862EE5"/>
    <w:rsid w:val="00863B29"/>
    <w:rsid w:val="00863BCD"/>
    <w:rsid w:val="00864008"/>
    <w:rsid w:val="008640A4"/>
    <w:rsid w:val="008703F0"/>
    <w:rsid w:val="00874024"/>
    <w:rsid w:val="00880422"/>
    <w:rsid w:val="00882021"/>
    <w:rsid w:val="0088387F"/>
    <w:rsid w:val="008843F4"/>
    <w:rsid w:val="00885C46"/>
    <w:rsid w:val="00885E2C"/>
    <w:rsid w:val="00887A25"/>
    <w:rsid w:val="008918D8"/>
    <w:rsid w:val="00894963"/>
    <w:rsid w:val="00894B6D"/>
    <w:rsid w:val="008968A0"/>
    <w:rsid w:val="00897933"/>
    <w:rsid w:val="00897A2A"/>
    <w:rsid w:val="008A76F9"/>
    <w:rsid w:val="008A79A2"/>
    <w:rsid w:val="008A7B9F"/>
    <w:rsid w:val="008A7BEA"/>
    <w:rsid w:val="008B4B72"/>
    <w:rsid w:val="008B5E75"/>
    <w:rsid w:val="008B7143"/>
    <w:rsid w:val="008B7FBD"/>
    <w:rsid w:val="008C1D14"/>
    <w:rsid w:val="008C3FC6"/>
    <w:rsid w:val="008C416E"/>
    <w:rsid w:val="008C4CC6"/>
    <w:rsid w:val="008C7516"/>
    <w:rsid w:val="008D0A78"/>
    <w:rsid w:val="008D407C"/>
    <w:rsid w:val="008D413C"/>
    <w:rsid w:val="008E2962"/>
    <w:rsid w:val="008E2B4F"/>
    <w:rsid w:val="008E395F"/>
    <w:rsid w:val="008E4854"/>
    <w:rsid w:val="008E5041"/>
    <w:rsid w:val="008F07E1"/>
    <w:rsid w:val="008F1B43"/>
    <w:rsid w:val="008F3202"/>
    <w:rsid w:val="008F32DB"/>
    <w:rsid w:val="008F3359"/>
    <w:rsid w:val="008F7036"/>
    <w:rsid w:val="008F7FE7"/>
    <w:rsid w:val="00901CBD"/>
    <w:rsid w:val="0090308B"/>
    <w:rsid w:val="0090354F"/>
    <w:rsid w:val="00905C8C"/>
    <w:rsid w:val="00912980"/>
    <w:rsid w:val="00913FE2"/>
    <w:rsid w:val="00915ACC"/>
    <w:rsid w:val="00920793"/>
    <w:rsid w:val="0092106E"/>
    <w:rsid w:val="00922847"/>
    <w:rsid w:val="009236C7"/>
    <w:rsid w:val="00924E89"/>
    <w:rsid w:val="009262AA"/>
    <w:rsid w:val="009275A9"/>
    <w:rsid w:val="0093074F"/>
    <w:rsid w:val="00931AC9"/>
    <w:rsid w:val="00935507"/>
    <w:rsid w:val="00940B57"/>
    <w:rsid w:val="00940BE4"/>
    <w:rsid w:val="00941CAC"/>
    <w:rsid w:val="00941F40"/>
    <w:rsid w:val="00943B27"/>
    <w:rsid w:val="009459BA"/>
    <w:rsid w:val="009462D0"/>
    <w:rsid w:val="0094769F"/>
    <w:rsid w:val="00951379"/>
    <w:rsid w:val="009516E4"/>
    <w:rsid w:val="009542C5"/>
    <w:rsid w:val="00955158"/>
    <w:rsid w:val="0095685F"/>
    <w:rsid w:val="009634EA"/>
    <w:rsid w:val="0096488C"/>
    <w:rsid w:val="00966AC4"/>
    <w:rsid w:val="00974F4A"/>
    <w:rsid w:val="00980576"/>
    <w:rsid w:val="00980582"/>
    <w:rsid w:val="00982AA8"/>
    <w:rsid w:val="009847C0"/>
    <w:rsid w:val="00985039"/>
    <w:rsid w:val="009856FD"/>
    <w:rsid w:val="0098577C"/>
    <w:rsid w:val="00985EE7"/>
    <w:rsid w:val="0098759D"/>
    <w:rsid w:val="0098798B"/>
    <w:rsid w:val="00991A57"/>
    <w:rsid w:val="00994315"/>
    <w:rsid w:val="0099440E"/>
    <w:rsid w:val="00994592"/>
    <w:rsid w:val="00995389"/>
    <w:rsid w:val="00996A15"/>
    <w:rsid w:val="009970A1"/>
    <w:rsid w:val="00997DD0"/>
    <w:rsid w:val="009A1C5A"/>
    <w:rsid w:val="009A3E8D"/>
    <w:rsid w:val="009A4131"/>
    <w:rsid w:val="009A5220"/>
    <w:rsid w:val="009A62E8"/>
    <w:rsid w:val="009A63FE"/>
    <w:rsid w:val="009A7DFC"/>
    <w:rsid w:val="009B1697"/>
    <w:rsid w:val="009B17FB"/>
    <w:rsid w:val="009B5287"/>
    <w:rsid w:val="009B6CDB"/>
    <w:rsid w:val="009C04D1"/>
    <w:rsid w:val="009C1ED5"/>
    <w:rsid w:val="009C2E2C"/>
    <w:rsid w:val="009C37DF"/>
    <w:rsid w:val="009C4B6D"/>
    <w:rsid w:val="009C7085"/>
    <w:rsid w:val="009D12AB"/>
    <w:rsid w:val="009D58AC"/>
    <w:rsid w:val="009D7084"/>
    <w:rsid w:val="009E6FAA"/>
    <w:rsid w:val="009E7C0A"/>
    <w:rsid w:val="009F1B72"/>
    <w:rsid w:val="009F22FA"/>
    <w:rsid w:val="009F29E7"/>
    <w:rsid w:val="009F4261"/>
    <w:rsid w:val="009F4AA9"/>
    <w:rsid w:val="009F6C3D"/>
    <w:rsid w:val="00A00C52"/>
    <w:rsid w:val="00A030AC"/>
    <w:rsid w:val="00A04953"/>
    <w:rsid w:val="00A04C84"/>
    <w:rsid w:val="00A05BA2"/>
    <w:rsid w:val="00A06AD1"/>
    <w:rsid w:val="00A11458"/>
    <w:rsid w:val="00A122FD"/>
    <w:rsid w:val="00A12B16"/>
    <w:rsid w:val="00A1428E"/>
    <w:rsid w:val="00A1505D"/>
    <w:rsid w:val="00A164C7"/>
    <w:rsid w:val="00A2070D"/>
    <w:rsid w:val="00A24104"/>
    <w:rsid w:val="00A2491B"/>
    <w:rsid w:val="00A24F82"/>
    <w:rsid w:val="00A266CC"/>
    <w:rsid w:val="00A27DF6"/>
    <w:rsid w:val="00A31D81"/>
    <w:rsid w:val="00A33D47"/>
    <w:rsid w:val="00A34CE4"/>
    <w:rsid w:val="00A359DB"/>
    <w:rsid w:val="00A35BCD"/>
    <w:rsid w:val="00A41E76"/>
    <w:rsid w:val="00A43243"/>
    <w:rsid w:val="00A43321"/>
    <w:rsid w:val="00A461A6"/>
    <w:rsid w:val="00A50C93"/>
    <w:rsid w:val="00A551DB"/>
    <w:rsid w:val="00A555BD"/>
    <w:rsid w:val="00A55663"/>
    <w:rsid w:val="00A56569"/>
    <w:rsid w:val="00A57593"/>
    <w:rsid w:val="00A64660"/>
    <w:rsid w:val="00A64720"/>
    <w:rsid w:val="00A7006E"/>
    <w:rsid w:val="00A70698"/>
    <w:rsid w:val="00A71853"/>
    <w:rsid w:val="00A72951"/>
    <w:rsid w:val="00A7384C"/>
    <w:rsid w:val="00A74FAC"/>
    <w:rsid w:val="00A84C5A"/>
    <w:rsid w:val="00A86210"/>
    <w:rsid w:val="00A914B6"/>
    <w:rsid w:val="00A92225"/>
    <w:rsid w:val="00A94773"/>
    <w:rsid w:val="00A94950"/>
    <w:rsid w:val="00A961F2"/>
    <w:rsid w:val="00A963D2"/>
    <w:rsid w:val="00A97722"/>
    <w:rsid w:val="00A97C6F"/>
    <w:rsid w:val="00AA0694"/>
    <w:rsid w:val="00AA153B"/>
    <w:rsid w:val="00AA2D2D"/>
    <w:rsid w:val="00AA6F54"/>
    <w:rsid w:val="00AA79C8"/>
    <w:rsid w:val="00AB028A"/>
    <w:rsid w:val="00AB1356"/>
    <w:rsid w:val="00AB1D7F"/>
    <w:rsid w:val="00AB297E"/>
    <w:rsid w:val="00AB6512"/>
    <w:rsid w:val="00AC014E"/>
    <w:rsid w:val="00AC24DD"/>
    <w:rsid w:val="00AC2B39"/>
    <w:rsid w:val="00AC3635"/>
    <w:rsid w:val="00AC721D"/>
    <w:rsid w:val="00AD0522"/>
    <w:rsid w:val="00AD15FC"/>
    <w:rsid w:val="00AD52F9"/>
    <w:rsid w:val="00AD6B07"/>
    <w:rsid w:val="00AD6F5B"/>
    <w:rsid w:val="00AE27BD"/>
    <w:rsid w:val="00AE3129"/>
    <w:rsid w:val="00AE46B2"/>
    <w:rsid w:val="00AE7F93"/>
    <w:rsid w:val="00AF028B"/>
    <w:rsid w:val="00AF192E"/>
    <w:rsid w:val="00AF4728"/>
    <w:rsid w:val="00AF54F4"/>
    <w:rsid w:val="00AF6727"/>
    <w:rsid w:val="00AF6AA4"/>
    <w:rsid w:val="00AF78E1"/>
    <w:rsid w:val="00B04294"/>
    <w:rsid w:val="00B065B6"/>
    <w:rsid w:val="00B14344"/>
    <w:rsid w:val="00B15ADF"/>
    <w:rsid w:val="00B222B7"/>
    <w:rsid w:val="00B22E14"/>
    <w:rsid w:val="00B234B4"/>
    <w:rsid w:val="00B2476C"/>
    <w:rsid w:val="00B25057"/>
    <w:rsid w:val="00B272A3"/>
    <w:rsid w:val="00B40179"/>
    <w:rsid w:val="00B40A4F"/>
    <w:rsid w:val="00B411D2"/>
    <w:rsid w:val="00B41A07"/>
    <w:rsid w:val="00B42135"/>
    <w:rsid w:val="00B4671E"/>
    <w:rsid w:val="00B50CB7"/>
    <w:rsid w:val="00B52CBB"/>
    <w:rsid w:val="00B60793"/>
    <w:rsid w:val="00B6348E"/>
    <w:rsid w:val="00B64E8B"/>
    <w:rsid w:val="00B71388"/>
    <w:rsid w:val="00B71D3D"/>
    <w:rsid w:val="00B7413F"/>
    <w:rsid w:val="00B753A9"/>
    <w:rsid w:val="00B757AB"/>
    <w:rsid w:val="00B75C4F"/>
    <w:rsid w:val="00B77552"/>
    <w:rsid w:val="00B80D92"/>
    <w:rsid w:val="00B81F5A"/>
    <w:rsid w:val="00B83A80"/>
    <w:rsid w:val="00B8620C"/>
    <w:rsid w:val="00B86862"/>
    <w:rsid w:val="00B8713A"/>
    <w:rsid w:val="00B87D4A"/>
    <w:rsid w:val="00B87E35"/>
    <w:rsid w:val="00B914DF"/>
    <w:rsid w:val="00B923F9"/>
    <w:rsid w:val="00B96765"/>
    <w:rsid w:val="00B96BD5"/>
    <w:rsid w:val="00B97469"/>
    <w:rsid w:val="00BA00FF"/>
    <w:rsid w:val="00BA1917"/>
    <w:rsid w:val="00BA417B"/>
    <w:rsid w:val="00BA459D"/>
    <w:rsid w:val="00BA5ABB"/>
    <w:rsid w:val="00BA66CB"/>
    <w:rsid w:val="00BA7B39"/>
    <w:rsid w:val="00BB0BF1"/>
    <w:rsid w:val="00BB1C95"/>
    <w:rsid w:val="00BB22A0"/>
    <w:rsid w:val="00BC0830"/>
    <w:rsid w:val="00BC1993"/>
    <w:rsid w:val="00BC2269"/>
    <w:rsid w:val="00BC4135"/>
    <w:rsid w:val="00BC5610"/>
    <w:rsid w:val="00BC5EEA"/>
    <w:rsid w:val="00BC796C"/>
    <w:rsid w:val="00BC7A0D"/>
    <w:rsid w:val="00BD0178"/>
    <w:rsid w:val="00BD0566"/>
    <w:rsid w:val="00BD28E3"/>
    <w:rsid w:val="00BD2C68"/>
    <w:rsid w:val="00BD6509"/>
    <w:rsid w:val="00BD7AAF"/>
    <w:rsid w:val="00BE19F1"/>
    <w:rsid w:val="00BE1AA9"/>
    <w:rsid w:val="00BE1C8E"/>
    <w:rsid w:val="00BE4CC3"/>
    <w:rsid w:val="00BE510A"/>
    <w:rsid w:val="00BF020E"/>
    <w:rsid w:val="00BF1E66"/>
    <w:rsid w:val="00BF22BE"/>
    <w:rsid w:val="00BF406A"/>
    <w:rsid w:val="00BF6174"/>
    <w:rsid w:val="00BF7A4D"/>
    <w:rsid w:val="00C00091"/>
    <w:rsid w:val="00C01C1D"/>
    <w:rsid w:val="00C01CD8"/>
    <w:rsid w:val="00C0223A"/>
    <w:rsid w:val="00C04D50"/>
    <w:rsid w:val="00C11214"/>
    <w:rsid w:val="00C11D1D"/>
    <w:rsid w:val="00C1269F"/>
    <w:rsid w:val="00C12FC6"/>
    <w:rsid w:val="00C13368"/>
    <w:rsid w:val="00C1424E"/>
    <w:rsid w:val="00C14C86"/>
    <w:rsid w:val="00C16AB6"/>
    <w:rsid w:val="00C171BC"/>
    <w:rsid w:val="00C221BC"/>
    <w:rsid w:val="00C2383F"/>
    <w:rsid w:val="00C23B72"/>
    <w:rsid w:val="00C2457F"/>
    <w:rsid w:val="00C2520D"/>
    <w:rsid w:val="00C3007B"/>
    <w:rsid w:val="00C30F3F"/>
    <w:rsid w:val="00C3423C"/>
    <w:rsid w:val="00C36896"/>
    <w:rsid w:val="00C36EB1"/>
    <w:rsid w:val="00C43C0B"/>
    <w:rsid w:val="00C4713D"/>
    <w:rsid w:val="00C50328"/>
    <w:rsid w:val="00C51F72"/>
    <w:rsid w:val="00C52C48"/>
    <w:rsid w:val="00C53D8E"/>
    <w:rsid w:val="00C543EC"/>
    <w:rsid w:val="00C550A3"/>
    <w:rsid w:val="00C56EC4"/>
    <w:rsid w:val="00C570C5"/>
    <w:rsid w:val="00C622D4"/>
    <w:rsid w:val="00C6310F"/>
    <w:rsid w:val="00C63C96"/>
    <w:rsid w:val="00C70BC0"/>
    <w:rsid w:val="00C73DEB"/>
    <w:rsid w:val="00C740A1"/>
    <w:rsid w:val="00C740EE"/>
    <w:rsid w:val="00C75AC6"/>
    <w:rsid w:val="00C8166C"/>
    <w:rsid w:val="00C828D3"/>
    <w:rsid w:val="00C86665"/>
    <w:rsid w:val="00C877E2"/>
    <w:rsid w:val="00C87FA8"/>
    <w:rsid w:val="00C909F7"/>
    <w:rsid w:val="00C920BE"/>
    <w:rsid w:val="00C973EE"/>
    <w:rsid w:val="00CA07C3"/>
    <w:rsid w:val="00CA1F32"/>
    <w:rsid w:val="00CA21D9"/>
    <w:rsid w:val="00CA4481"/>
    <w:rsid w:val="00CB2193"/>
    <w:rsid w:val="00CB45C1"/>
    <w:rsid w:val="00CB46FA"/>
    <w:rsid w:val="00CB5090"/>
    <w:rsid w:val="00CB5DCD"/>
    <w:rsid w:val="00CC112F"/>
    <w:rsid w:val="00CC3C31"/>
    <w:rsid w:val="00CC3D7E"/>
    <w:rsid w:val="00CC3F29"/>
    <w:rsid w:val="00CC461C"/>
    <w:rsid w:val="00CC65F7"/>
    <w:rsid w:val="00CC7714"/>
    <w:rsid w:val="00CC794F"/>
    <w:rsid w:val="00CD0E58"/>
    <w:rsid w:val="00CD1E15"/>
    <w:rsid w:val="00CD212F"/>
    <w:rsid w:val="00CD5EF5"/>
    <w:rsid w:val="00CD65E9"/>
    <w:rsid w:val="00CD6653"/>
    <w:rsid w:val="00CD6C16"/>
    <w:rsid w:val="00CE238D"/>
    <w:rsid w:val="00CE2E9A"/>
    <w:rsid w:val="00CE4576"/>
    <w:rsid w:val="00CE55E7"/>
    <w:rsid w:val="00CE7493"/>
    <w:rsid w:val="00CF092D"/>
    <w:rsid w:val="00CF1A36"/>
    <w:rsid w:val="00CF245D"/>
    <w:rsid w:val="00CF319D"/>
    <w:rsid w:val="00CF492E"/>
    <w:rsid w:val="00CF5AC5"/>
    <w:rsid w:val="00CF6D13"/>
    <w:rsid w:val="00D00134"/>
    <w:rsid w:val="00D00177"/>
    <w:rsid w:val="00D0042D"/>
    <w:rsid w:val="00D00B78"/>
    <w:rsid w:val="00D0231E"/>
    <w:rsid w:val="00D024DE"/>
    <w:rsid w:val="00D02B14"/>
    <w:rsid w:val="00D03A1C"/>
    <w:rsid w:val="00D041E0"/>
    <w:rsid w:val="00D11650"/>
    <w:rsid w:val="00D138FB"/>
    <w:rsid w:val="00D13A9E"/>
    <w:rsid w:val="00D14270"/>
    <w:rsid w:val="00D150F2"/>
    <w:rsid w:val="00D1579E"/>
    <w:rsid w:val="00D166D1"/>
    <w:rsid w:val="00D17AA5"/>
    <w:rsid w:val="00D20B0D"/>
    <w:rsid w:val="00D21A8F"/>
    <w:rsid w:val="00D22B23"/>
    <w:rsid w:val="00D24DE7"/>
    <w:rsid w:val="00D30523"/>
    <w:rsid w:val="00D32FAC"/>
    <w:rsid w:val="00D335C6"/>
    <w:rsid w:val="00D36CF2"/>
    <w:rsid w:val="00D370EF"/>
    <w:rsid w:val="00D40CDD"/>
    <w:rsid w:val="00D42F56"/>
    <w:rsid w:val="00D43509"/>
    <w:rsid w:val="00D4370B"/>
    <w:rsid w:val="00D46286"/>
    <w:rsid w:val="00D46F35"/>
    <w:rsid w:val="00D46F3E"/>
    <w:rsid w:val="00D47E3B"/>
    <w:rsid w:val="00D50817"/>
    <w:rsid w:val="00D516BD"/>
    <w:rsid w:val="00D51A46"/>
    <w:rsid w:val="00D57743"/>
    <w:rsid w:val="00D57D13"/>
    <w:rsid w:val="00D6114A"/>
    <w:rsid w:val="00D627EC"/>
    <w:rsid w:val="00D654BC"/>
    <w:rsid w:val="00D666F9"/>
    <w:rsid w:val="00D704CC"/>
    <w:rsid w:val="00D7071C"/>
    <w:rsid w:val="00D709AC"/>
    <w:rsid w:val="00D7153F"/>
    <w:rsid w:val="00D72CA4"/>
    <w:rsid w:val="00D736E8"/>
    <w:rsid w:val="00D75B4C"/>
    <w:rsid w:val="00D77F1E"/>
    <w:rsid w:val="00D806CF"/>
    <w:rsid w:val="00D81103"/>
    <w:rsid w:val="00D834B3"/>
    <w:rsid w:val="00D84234"/>
    <w:rsid w:val="00D843A3"/>
    <w:rsid w:val="00D84D6B"/>
    <w:rsid w:val="00D900F4"/>
    <w:rsid w:val="00D9043F"/>
    <w:rsid w:val="00D90606"/>
    <w:rsid w:val="00D92180"/>
    <w:rsid w:val="00D92BEB"/>
    <w:rsid w:val="00D951B7"/>
    <w:rsid w:val="00D95B4E"/>
    <w:rsid w:val="00D97A40"/>
    <w:rsid w:val="00DA0893"/>
    <w:rsid w:val="00DA29AF"/>
    <w:rsid w:val="00DB1BE4"/>
    <w:rsid w:val="00DB1EDB"/>
    <w:rsid w:val="00DB22B8"/>
    <w:rsid w:val="00DB248A"/>
    <w:rsid w:val="00DB2C0E"/>
    <w:rsid w:val="00DB3551"/>
    <w:rsid w:val="00DB579F"/>
    <w:rsid w:val="00DC0A4B"/>
    <w:rsid w:val="00DC0C25"/>
    <w:rsid w:val="00DC0ED1"/>
    <w:rsid w:val="00DC17C6"/>
    <w:rsid w:val="00DC3A62"/>
    <w:rsid w:val="00DC636E"/>
    <w:rsid w:val="00DC6893"/>
    <w:rsid w:val="00DC7197"/>
    <w:rsid w:val="00DC79AE"/>
    <w:rsid w:val="00DD15AF"/>
    <w:rsid w:val="00DD1F95"/>
    <w:rsid w:val="00DD2D54"/>
    <w:rsid w:val="00DD6A81"/>
    <w:rsid w:val="00DE069C"/>
    <w:rsid w:val="00DE1C42"/>
    <w:rsid w:val="00DE633E"/>
    <w:rsid w:val="00DE74ED"/>
    <w:rsid w:val="00DF1236"/>
    <w:rsid w:val="00DF2ECC"/>
    <w:rsid w:val="00DF7370"/>
    <w:rsid w:val="00E01D19"/>
    <w:rsid w:val="00E041F5"/>
    <w:rsid w:val="00E045B8"/>
    <w:rsid w:val="00E0497C"/>
    <w:rsid w:val="00E0502D"/>
    <w:rsid w:val="00E067AF"/>
    <w:rsid w:val="00E0757E"/>
    <w:rsid w:val="00E130BD"/>
    <w:rsid w:val="00E1324E"/>
    <w:rsid w:val="00E14434"/>
    <w:rsid w:val="00E144AE"/>
    <w:rsid w:val="00E149CC"/>
    <w:rsid w:val="00E15514"/>
    <w:rsid w:val="00E1690B"/>
    <w:rsid w:val="00E17830"/>
    <w:rsid w:val="00E20419"/>
    <w:rsid w:val="00E204DD"/>
    <w:rsid w:val="00E2094A"/>
    <w:rsid w:val="00E20DB2"/>
    <w:rsid w:val="00E2137D"/>
    <w:rsid w:val="00E22AAC"/>
    <w:rsid w:val="00E232C2"/>
    <w:rsid w:val="00E23B3D"/>
    <w:rsid w:val="00E244EA"/>
    <w:rsid w:val="00E26288"/>
    <w:rsid w:val="00E30442"/>
    <w:rsid w:val="00E33E2D"/>
    <w:rsid w:val="00E3405D"/>
    <w:rsid w:val="00E36DE2"/>
    <w:rsid w:val="00E37D2A"/>
    <w:rsid w:val="00E37F02"/>
    <w:rsid w:val="00E41EDB"/>
    <w:rsid w:val="00E42049"/>
    <w:rsid w:val="00E42975"/>
    <w:rsid w:val="00E4730A"/>
    <w:rsid w:val="00E5219D"/>
    <w:rsid w:val="00E534C2"/>
    <w:rsid w:val="00E54DC1"/>
    <w:rsid w:val="00E56262"/>
    <w:rsid w:val="00E578E6"/>
    <w:rsid w:val="00E604C6"/>
    <w:rsid w:val="00E60EBF"/>
    <w:rsid w:val="00E62317"/>
    <w:rsid w:val="00E63275"/>
    <w:rsid w:val="00E63B22"/>
    <w:rsid w:val="00E66411"/>
    <w:rsid w:val="00E6728D"/>
    <w:rsid w:val="00E677F3"/>
    <w:rsid w:val="00E70CB8"/>
    <w:rsid w:val="00E717D4"/>
    <w:rsid w:val="00E730E3"/>
    <w:rsid w:val="00E73CDE"/>
    <w:rsid w:val="00E74DD6"/>
    <w:rsid w:val="00E7656B"/>
    <w:rsid w:val="00E81EA0"/>
    <w:rsid w:val="00E84BE8"/>
    <w:rsid w:val="00E851DF"/>
    <w:rsid w:val="00E9086B"/>
    <w:rsid w:val="00E92848"/>
    <w:rsid w:val="00E9357A"/>
    <w:rsid w:val="00E949BF"/>
    <w:rsid w:val="00E95261"/>
    <w:rsid w:val="00E961AE"/>
    <w:rsid w:val="00E977CE"/>
    <w:rsid w:val="00EA1FB2"/>
    <w:rsid w:val="00EA5E67"/>
    <w:rsid w:val="00EA6020"/>
    <w:rsid w:val="00EA60D8"/>
    <w:rsid w:val="00EB1C83"/>
    <w:rsid w:val="00EB2BC3"/>
    <w:rsid w:val="00EB5511"/>
    <w:rsid w:val="00EB7207"/>
    <w:rsid w:val="00EB7825"/>
    <w:rsid w:val="00EC03B6"/>
    <w:rsid w:val="00EC32BB"/>
    <w:rsid w:val="00EC3496"/>
    <w:rsid w:val="00EC4186"/>
    <w:rsid w:val="00EC44ED"/>
    <w:rsid w:val="00EC48B1"/>
    <w:rsid w:val="00EC503E"/>
    <w:rsid w:val="00EC6008"/>
    <w:rsid w:val="00EC6B5C"/>
    <w:rsid w:val="00ED0BF9"/>
    <w:rsid w:val="00ED16E9"/>
    <w:rsid w:val="00ED3360"/>
    <w:rsid w:val="00ED3C6A"/>
    <w:rsid w:val="00ED669E"/>
    <w:rsid w:val="00ED7666"/>
    <w:rsid w:val="00EE02C6"/>
    <w:rsid w:val="00EE0D25"/>
    <w:rsid w:val="00EE0F7A"/>
    <w:rsid w:val="00EE24A1"/>
    <w:rsid w:val="00EE2644"/>
    <w:rsid w:val="00EE54BA"/>
    <w:rsid w:val="00EF0AC6"/>
    <w:rsid w:val="00EF3F5C"/>
    <w:rsid w:val="00EF49E2"/>
    <w:rsid w:val="00EF4D7B"/>
    <w:rsid w:val="00EF63C0"/>
    <w:rsid w:val="00EF677C"/>
    <w:rsid w:val="00F00059"/>
    <w:rsid w:val="00F04F13"/>
    <w:rsid w:val="00F0521E"/>
    <w:rsid w:val="00F058C8"/>
    <w:rsid w:val="00F05C53"/>
    <w:rsid w:val="00F10EA2"/>
    <w:rsid w:val="00F123BA"/>
    <w:rsid w:val="00F1261E"/>
    <w:rsid w:val="00F15034"/>
    <w:rsid w:val="00F16E5F"/>
    <w:rsid w:val="00F219C6"/>
    <w:rsid w:val="00F238ED"/>
    <w:rsid w:val="00F2433B"/>
    <w:rsid w:val="00F2458D"/>
    <w:rsid w:val="00F2560D"/>
    <w:rsid w:val="00F26A37"/>
    <w:rsid w:val="00F31312"/>
    <w:rsid w:val="00F34FCB"/>
    <w:rsid w:val="00F36FD0"/>
    <w:rsid w:val="00F4073F"/>
    <w:rsid w:val="00F417F8"/>
    <w:rsid w:val="00F41F03"/>
    <w:rsid w:val="00F4213B"/>
    <w:rsid w:val="00F4449E"/>
    <w:rsid w:val="00F453C9"/>
    <w:rsid w:val="00F4557E"/>
    <w:rsid w:val="00F47028"/>
    <w:rsid w:val="00F47CCE"/>
    <w:rsid w:val="00F47DC7"/>
    <w:rsid w:val="00F47F92"/>
    <w:rsid w:val="00F51C19"/>
    <w:rsid w:val="00F52202"/>
    <w:rsid w:val="00F523F6"/>
    <w:rsid w:val="00F535E8"/>
    <w:rsid w:val="00F539C7"/>
    <w:rsid w:val="00F57B41"/>
    <w:rsid w:val="00F62851"/>
    <w:rsid w:val="00F6426B"/>
    <w:rsid w:val="00F73A1A"/>
    <w:rsid w:val="00F73E13"/>
    <w:rsid w:val="00F74AA4"/>
    <w:rsid w:val="00F74FFC"/>
    <w:rsid w:val="00F754E4"/>
    <w:rsid w:val="00F756EC"/>
    <w:rsid w:val="00F761AD"/>
    <w:rsid w:val="00F81DA4"/>
    <w:rsid w:val="00F84D2E"/>
    <w:rsid w:val="00F8713E"/>
    <w:rsid w:val="00F90435"/>
    <w:rsid w:val="00F91CE7"/>
    <w:rsid w:val="00F9465C"/>
    <w:rsid w:val="00F94A54"/>
    <w:rsid w:val="00F95AF7"/>
    <w:rsid w:val="00FA02B2"/>
    <w:rsid w:val="00FA0C10"/>
    <w:rsid w:val="00FA3150"/>
    <w:rsid w:val="00FA5FD7"/>
    <w:rsid w:val="00FA7B0A"/>
    <w:rsid w:val="00FB023A"/>
    <w:rsid w:val="00FB0302"/>
    <w:rsid w:val="00FB36AF"/>
    <w:rsid w:val="00FB53E3"/>
    <w:rsid w:val="00FB5691"/>
    <w:rsid w:val="00FB7218"/>
    <w:rsid w:val="00FC0A96"/>
    <w:rsid w:val="00FC114F"/>
    <w:rsid w:val="00FC5EE5"/>
    <w:rsid w:val="00FC7E14"/>
    <w:rsid w:val="00FD3C5D"/>
    <w:rsid w:val="00FD4C8A"/>
    <w:rsid w:val="00FD4CDC"/>
    <w:rsid w:val="00FD7648"/>
    <w:rsid w:val="00FE0EE6"/>
    <w:rsid w:val="00FE1D41"/>
    <w:rsid w:val="00FE29B8"/>
    <w:rsid w:val="00FE2A14"/>
    <w:rsid w:val="00FE46AF"/>
    <w:rsid w:val="00FE5F8A"/>
    <w:rsid w:val="00FE6258"/>
    <w:rsid w:val="00FF0619"/>
    <w:rsid w:val="00FF104C"/>
    <w:rsid w:val="00FF1501"/>
    <w:rsid w:val="00FF2503"/>
    <w:rsid w:val="00FF41B1"/>
    <w:rsid w:val="00FF4947"/>
    <w:rsid w:val="00FF64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D78057F"/>
  <w15:chartTrackingRefBased/>
  <w15:docId w15:val="{7EAAC669-0371-4EA9-A17A-92871B12E0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0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29D9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Heading1">
    <w:name w:val="heading 1"/>
    <w:aliases w:val="H1,h1"/>
    <w:next w:val="Normal"/>
    <w:link w:val="Heading1Char"/>
    <w:qFormat/>
    <w:rsid w:val="00F756EC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jc w:val="both"/>
      <w:outlineLvl w:val="0"/>
    </w:pPr>
    <w:rPr>
      <w:rFonts w:ascii="Arial" w:eastAsia="MS Mincho" w:hAnsi="Arial" w:cs="Times New Roman"/>
      <w:sz w:val="32"/>
      <w:szCs w:val="20"/>
      <w:lang w:val="en-GB" w:eastAsia="zh-CN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E1D5F"/>
    <w:pPr>
      <w:keepNext/>
      <w:keepLines/>
      <w:numPr>
        <w:ilvl w:val="1"/>
        <w:numId w:val="1"/>
      </w:numPr>
      <w:spacing w:before="240"/>
      <w:jc w:val="both"/>
      <w:outlineLvl w:val="1"/>
    </w:pPr>
    <w:rPr>
      <w:rFonts w:ascii="Arial" w:eastAsiaTheme="majorEastAsia" w:hAnsi="Arial" w:cstheme="majorBidi"/>
      <w:sz w:val="28"/>
      <w:szCs w:val="26"/>
      <w:lang w:eastAsia="zh-CN"/>
    </w:rPr>
  </w:style>
  <w:style w:type="paragraph" w:styleId="Heading3">
    <w:name w:val="heading 3"/>
    <w:basedOn w:val="Heading2"/>
    <w:next w:val="Normal"/>
    <w:link w:val="Heading3Char"/>
    <w:uiPriority w:val="9"/>
    <w:unhideWhenUsed/>
    <w:qFormat/>
    <w:rsid w:val="0025519C"/>
    <w:pPr>
      <w:numPr>
        <w:ilvl w:val="0"/>
        <w:numId w:val="4"/>
      </w:numPr>
      <w:ind w:left="360"/>
      <w:outlineLvl w:val="2"/>
    </w:pPr>
    <w:rPr>
      <w:rFonts w:cs="Times New Roman"/>
      <w:lang w:val="en-US"/>
      <w14:scene3d>
        <w14:camera w14:prst="orthographicFront"/>
        <w14:lightRig w14:rig="threePt" w14:dir="t">
          <w14:rot w14:lat="0" w14:lon="0" w14:rev="0"/>
        </w14:lightRig>
      </w14:scene3d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B71388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114DD2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F756EC"/>
    <w:rPr>
      <w:rFonts w:ascii="Arial" w:eastAsia="MS Mincho" w:hAnsi="Arial" w:cs="Times New Roman"/>
      <w:sz w:val="32"/>
      <w:szCs w:val="20"/>
      <w:lang w:val="en-GB" w:eastAsia="zh-CN"/>
    </w:rPr>
  </w:style>
  <w:style w:type="character" w:customStyle="1" w:styleId="Heading2Char">
    <w:name w:val="Heading 2 Char"/>
    <w:basedOn w:val="DefaultParagraphFont"/>
    <w:link w:val="Heading2"/>
    <w:uiPriority w:val="9"/>
    <w:rsid w:val="006E1D5F"/>
    <w:rPr>
      <w:rFonts w:ascii="Arial" w:eastAsiaTheme="majorEastAsia" w:hAnsi="Arial" w:cstheme="majorBidi"/>
      <w:sz w:val="28"/>
      <w:szCs w:val="26"/>
      <w:lang w:val="en-GB" w:eastAsia="zh-CN"/>
    </w:rPr>
  </w:style>
  <w:style w:type="paragraph" w:styleId="ListParagraph">
    <w:name w:val="List Paragraph"/>
    <w:aliases w:val="- Bullets,목록 단락,リスト段落,?? ??,?????,????,Lista1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2429D9"/>
    <w:pPr>
      <w:ind w:left="720"/>
      <w:contextualSpacing/>
    </w:pPr>
  </w:style>
  <w:style w:type="character" w:customStyle="1" w:styleId="ListParagraphChar">
    <w:name w:val="List Paragraph Char"/>
    <w:aliases w:val="- Bullets Char,목록 단락 Char,リスト段落 Char,?? ?? Char,????? Char,???? Char,Lista1 Char,列出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2429D9"/>
    <w:rPr>
      <w:rFonts w:ascii="Times New Roman" w:eastAsia="SimSun" w:hAnsi="Times New Roman" w:cs="Times New Roman"/>
      <w:sz w:val="20"/>
      <w:szCs w:val="20"/>
      <w:lang w:val="en-GB"/>
    </w:rPr>
  </w:style>
  <w:style w:type="paragraph" w:styleId="TOC5">
    <w:name w:val="toc 5"/>
    <w:basedOn w:val="TOC4"/>
    <w:semiHidden/>
    <w:rsid w:val="002429D9"/>
    <w:pPr>
      <w:keepLines/>
      <w:widowControl w:val="0"/>
      <w:numPr>
        <w:numId w:val="3"/>
      </w:numPr>
      <w:tabs>
        <w:tab w:val="clear" w:pos="360"/>
        <w:tab w:val="num" w:pos="720"/>
        <w:tab w:val="right" w:leader="dot" w:pos="9639"/>
      </w:tabs>
      <w:overflowPunct w:val="0"/>
      <w:autoSpaceDE w:val="0"/>
      <w:autoSpaceDN w:val="0"/>
      <w:adjustRightInd w:val="0"/>
      <w:spacing w:after="0"/>
      <w:ind w:left="1701" w:right="425" w:hanging="1701"/>
      <w:textAlignment w:val="baseline"/>
    </w:pPr>
    <w:rPr>
      <w:noProof/>
      <w:lang w:val="en-US"/>
    </w:rPr>
  </w:style>
  <w:style w:type="paragraph" w:customStyle="1" w:styleId="Reference">
    <w:name w:val="Reference"/>
    <w:basedOn w:val="Normal"/>
    <w:rsid w:val="002429D9"/>
    <w:pPr>
      <w:numPr>
        <w:numId w:val="2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2"/>
      <w:lang w:eastAsia="zh-CN"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2429D9"/>
    <w:pPr>
      <w:spacing w:after="100"/>
      <w:ind w:left="600"/>
    </w:pPr>
  </w:style>
  <w:style w:type="table" w:styleId="TableGrid">
    <w:name w:val="Table Grid"/>
    <w:basedOn w:val="TableNormal"/>
    <w:uiPriority w:val="39"/>
    <w:qFormat/>
    <w:rsid w:val="005D32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D32D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D32D6"/>
    <w:rPr>
      <w:rFonts w:ascii="Segoe UI" w:eastAsia="SimSun" w:hAnsi="Segoe UI" w:cs="Segoe UI"/>
      <w:sz w:val="18"/>
      <w:szCs w:val="18"/>
      <w:lang w:val="en-GB"/>
    </w:rPr>
  </w:style>
  <w:style w:type="paragraph" w:styleId="Caption">
    <w:name w:val="caption"/>
    <w:basedOn w:val="Normal"/>
    <w:next w:val="Normal"/>
    <w:uiPriority w:val="35"/>
    <w:unhideWhenUsed/>
    <w:qFormat/>
    <w:rsid w:val="00FA0C10"/>
    <w:pPr>
      <w:spacing w:after="200"/>
    </w:pPr>
    <w:rPr>
      <w:b/>
      <w:iCs/>
      <w:szCs w:val="18"/>
    </w:rPr>
  </w:style>
  <w:style w:type="paragraph" w:styleId="NormalWeb">
    <w:name w:val="Normal (Web)"/>
    <w:basedOn w:val="Normal"/>
    <w:uiPriority w:val="99"/>
    <w:unhideWhenUsed/>
    <w:rsid w:val="00FE625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table" w:styleId="ListTable3-Accent1">
    <w:name w:val="List Table 3 Accent 1"/>
    <w:basedOn w:val="TableNormal"/>
    <w:uiPriority w:val="48"/>
    <w:rsid w:val="005A551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basedOn w:val="Normal"/>
    <w:link w:val="HeaderChar"/>
    <w:unhideWhenUsed/>
    <w:rsid w:val="0012265E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rsid w:val="0012265E"/>
    <w:rPr>
      <w:rFonts w:ascii="Times New Roman" w:eastAsia="SimSun" w:hAnsi="Times New Roman" w:cs="Times New Roman"/>
      <w:sz w:val="20"/>
      <w:szCs w:val="20"/>
      <w:lang w:val="en-GB"/>
    </w:rPr>
  </w:style>
  <w:style w:type="paragraph" w:styleId="Footer">
    <w:name w:val="footer"/>
    <w:basedOn w:val="Normal"/>
    <w:link w:val="FooterChar"/>
    <w:uiPriority w:val="99"/>
    <w:semiHidden/>
    <w:unhideWhenUsed/>
    <w:rsid w:val="0012265E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12265E"/>
    <w:rPr>
      <w:rFonts w:ascii="Times New Roman" w:eastAsia="SimSun" w:hAnsi="Times New Roman" w:cs="Times New Roman"/>
      <w:sz w:val="20"/>
      <w:szCs w:val="20"/>
      <w:lang w:val="en-GB"/>
    </w:rPr>
  </w:style>
  <w:style w:type="paragraph" w:styleId="Revision">
    <w:name w:val="Revision"/>
    <w:hidden/>
    <w:uiPriority w:val="99"/>
    <w:semiHidden/>
    <w:rsid w:val="00CF319D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TableofFigures">
    <w:name w:val="table of figures"/>
    <w:basedOn w:val="Normal"/>
    <w:next w:val="Normal"/>
    <w:uiPriority w:val="99"/>
    <w:unhideWhenUsed/>
    <w:rsid w:val="008C7516"/>
    <w:pPr>
      <w:spacing w:after="0"/>
    </w:pPr>
  </w:style>
  <w:style w:type="character" w:styleId="Hyperlink">
    <w:name w:val="Hyperlink"/>
    <w:basedOn w:val="DefaultParagraphFont"/>
    <w:uiPriority w:val="99"/>
    <w:unhideWhenUsed/>
    <w:rsid w:val="008C7516"/>
    <w:rPr>
      <w:color w:val="0563C1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101C5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01C56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01C56"/>
    <w:rPr>
      <w:rFonts w:ascii="Times New Roman" w:eastAsia="SimSu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01C5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01C56"/>
    <w:rPr>
      <w:rFonts w:ascii="Times New Roman" w:eastAsia="SimSun" w:hAnsi="Times New Roman" w:cs="Times New Roman"/>
      <w:b/>
      <w:bCs/>
      <w:sz w:val="20"/>
      <w:szCs w:val="20"/>
      <w:lang w:val="en-GB"/>
    </w:rPr>
  </w:style>
  <w:style w:type="paragraph" w:customStyle="1" w:styleId="Style1">
    <w:name w:val="Style1"/>
    <w:basedOn w:val="Normal"/>
    <w:link w:val="Style1Char"/>
    <w:qFormat/>
    <w:rsid w:val="00ED669E"/>
    <w:pPr>
      <w:spacing w:after="100" w:afterAutospacing="1" w:line="300" w:lineRule="auto"/>
      <w:ind w:firstLine="360"/>
      <w:contextualSpacing/>
      <w:jc w:val="both"/>
    </w:pPr>
    <w:rPr>
      <w:lang w:val="en-US" w:eastAsia="zh-CN"/>
    </w:rPr>
  </w:style>
  <w:style w:type="character" w:customStyle="1" w:styleId="Style1Char">
    <w:name w:val="Style1 Char"/>
    <w:link w:val="Style1"/>
    <w:qFormat/>
    <w:rsid w:val="00ED669E"/>
    <w:rPr>
      <w:rFonts w:ascii="Times New Roman" w:eastAsia="SimSun" w:hAnsi="Times New Roman" w:cs="Times New Roman"/>
      <w:sz w:val="20"/>
      <w:szCs w:val="20"/>
      <w:lang w:eastAsia="zh-CN"/>
    </w:rPr>
  </w:style>
  <w:style w:type="paragraph" w:customStyle="1" w:styleId="TAH">
    <w:name w:val="TAH"/>
    <w:basedOn w:val="TAC"/>
    <w:link w:val="TAHCar"/>
    <w:qFormat/>
    <w:rsid w:val="00B71388"/>
    <w:rPr>
      <w:b/>
    </w:rPr>
  </w:style>
  <w:style w:type="paragraph" w:customStyle="1" w:styleId="TAC">
    <w:name w:val="TAC"/>
    <w:basedOn w:val="Normal"/>
    <w:link w:val="TACChar"/>
    <w:qFormat/>
    <w:rsid w:val="00B71388"/>
    <w:pPr>
      <w:keepNext/>
      <w:keepLines/>
      <w:spacing w:after="0"/>
      <w:jc w:val="center"/>
    </w:pPr>
    <w:rPr>
      <w:rFonts w:ascii="Arial" w:eastAsia="Times New Roman" w:hAnsi="Arial"/>
      <w:sz w:val="18"/>
    </w:rPr>
  </w:style>
  <w:style w:type="character" w:customStyle="1" w:styleId="TACChar">
    <w:name w:val="TAC Char"/>
    <w:link w:val="TAC"/>
    <w:qFormat/>
    <w:locked/>
    <w:rsid w:val="00B71388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qFormat/>
    <w:rsid w:val="00B71388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rsid w:val="00B71388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paragraph" w:customStyle="1" w:styleId="EQ">
    <w:name w:val="EQ"/>
    <w:basedOn w:val="Normal"/>
    <w:next w:val="Normal"/>
    <w:uiPriority w:val="99"/>
    <w:qFormat/>
    <w:rsid w:val="00D00134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B1">
    <w:name w:val="B1"/>
    <w:basedOn w:val="Normal"/>
    <w:link w:val="B10"/>
    <w:qFormat/>
    <w:rsid w:val="00D00134"/>
    <w:pPr>
      <w:ind w:left="568" w:hanging="284"/>
    </w:pPr>
    <w:rPr>
      <w:rFonts w:eastAsia="Times New Roman"/>
    </w:rPr>
  </w:style>
  <w:style w:type="character" w:customStyle="1" w:styleId="B10">
    <w:name w:val="B1 (文字)"/>
    <w:link w:val="B1"/>
    <w:qFormat/>
    <w:locked/>
    <w:rsid w:val="00D00134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PlaceholderText">
    <w:name w:val="Placeholder Text"/>
    <w:basedOn w:val="DefaultParagraphFont"/>
    <w:uiPriority w:val="99"/>
    <w:semiHidden/>
    <w:rsid w:val="00D00134"/>
    <w:rPr>
      <w:color w:val="808080"/>
    </w:rPr>
  </w:style>
  <w:style w:type="character" w:customStyle="1" w:styleId="B1Char1">
    <w:name w:val="B1 Char1"/>
    <w:qFormat/>
    <w:rsid w:val="00B50CB7"/>
    <w:rPr>
      <w:lang w:val="en-GB" w:eastAsia="en-US"/>
    </w:rPr>
  </w:style>
  <w:style w:type="paragraph" w:customStyle="1" w:styleId="B2">
    <w:name w:val="B2"/>
    <w:basedOn w:val="Normal"/>
    <w:link w:val="B2Char"/>
    <w:qFormat/>
    <w:rsid w:val="00862EE5"/>
    <w:pPr>
      <w:ind w:left="851" w:hanging="284"/>
    </w:pPr>
    <w:rPr>
      <w:rFonts w:eastAsia="Times New Roman"/>
    </w:rPr>
  </w:style>
  <w:style w:type="character" w:customStyle="1" w:styleId="B2Char">
    <w:name w:val="B2 Char"/>
    <w:link w:val="B2"/>
    <w:qFormat/>
    <w:rsid w:val="00862EE5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rsid w:val="0025519C"/>
    <w:rPr>
      <w:rFonts w:ascii="Arial" w:eastAsiaTheme="majorEastAsia" w:hAnsi="Arial" w:cs="Times New Roman"/>
      <w:sz w:val="28"/>
      <w:szCs w:val="26"/>
      <w:lang w:eastAsia="zh-CN"/>
      <w14:scene3d>
        <w14:camera w14:prst="orthographicFront"/>
        <w14:lightRig w14:rig="threePt" w14:dir="t">
          <w14:rot w14:lat="0" w14:lon="0" w14:rev="0"/>
        </w14:lightRig>
      </w14:scene3d>
    </w:rPr>
  </w:style>
  <w:style w:type="paragraph" w:customStyle="1" w:styleId="TH">
    <w:name w:val="TH"/>
    <w:basedOn w:val="Normal"/>
    <w:link w:val="THChar"/>
    <w:qFormat/>
    <w:rsid w:val="00216534"/>
    <w:pPr>
      <w:keepNext/>
      <w:keepLines/>
      <w:spacing w:before="60"/>
      <w:jc w:val="center"/>
    </w:pPr>
    <w:rPr>
      <w:rFonts w:ascii="Arial" w:eastAsia="Times New Roman" w:hAnsi="Arial"/>
      <w:b/>
    </w:rPr>
  </w:style>
  <w:style w:type="character" w:customStyle="1" w:styleId="THChar">
    <w:name w:val="TH Char"/>
    <w:link w:val="TH"/>
    <w:qFormat/>
    <w:rsid w:val="00216534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rsid w:val="00114DD2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/>
    </w:rPr>
  </w:style>
  <w:style w:type="paragraph" w:customStyle="1" w:styleId="LGTdoc">
    <w:name w:val="LGTdoc_본문"/>
    <w:basedOn w:val="Normal"/>
    <w:link w:val="LGTdocChar"/>
    <w:qFormat/>
    <w:rsid w:val="0098759D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98759D"/>
    <w:rPr>
      <w:rFonts w:ascii="Times New Roman" w:eastAsia="Batang" w:hAnsi="Times New Roman" w:cs="Times New Roman"/>
      <w:kern w:val="2"/>
      <w:szCs w:val="24"/>
      <w:lang w:val="en-GB" w:eastAsia="ko-KR"/>
    </w:rPr>
  </w:style>
  <w:style w:type="character" w:styleId="Strong">
    <w:name w:val="Strong"/>
    <w:basedOn w:val="DefaultParagraphFont"/>
    <w:uiPriority w:val="22"/>
    <w:qFormat/>
    <w:rsid w:val="005E5DE3"/>
    <w:rPr>
      <w:b/>
      <w:bCs/>
    </w:rPr>
  </w:style>
  <w:style w:type="paragraph" w:customStyle="1" w:styleId="textintend1">
    <w:name w:val="text intend 1"/>
    <w:basedOn w:val="Normal"/>
    <w:rsid w:val="00AA79C8"/>
    <w:pPr>
      <w:numPr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lang w:val="en-US"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ED7666"/>
    <w:rPr>
      <w:color w:val="605E5C"/>
      <w:shd w:val="clear" w:color="auto" w:fill="E1DFDD"/>
    </w:rPr>
  </w:style>
  <w:style w:type="paragraph" w:customStyle="1" w:styleId="Agreement">
    <w:name w:val="Agreement"/>
    <w:basedOn w:val="Normal"/>
    <w:next w:val="Normal"/>
    <w:qFormat/>
    <w:rsid w:val="00DB22B8"/>
    <w:pPr>
      <w:numPr>
        <w:numId w:val="17"/>
      </w:numPr>
      <w:tabs>
        <w:tab w:val="left" w:pos="1620"/>
      </w:tabs>
      <w:spacing w:before="60" w:after="0"/>
      <w:ind w:left="1620"/>
    </w:pPr>
    <w:rPr>
      <w:rFonts w:ascii="Arial" w:eastAsia="MS Mincho" w:hAnsi="Arial" w:cs="Calibri"/>
      <w:b/>
      <w:sz w:val="22"/>
      <w:szCs w:val="24"/>
      <w:lang w:val="en-US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80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5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0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3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2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4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5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58390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521024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49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9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8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91277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943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66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7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23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3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7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22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54263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3444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445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4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6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7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1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1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5065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113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6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2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5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274785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3866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650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0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5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18743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66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3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67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7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9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36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mabdelgh@qti.qualcomm.com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E4CD02E0E3519489CB07822D2A7BFAC" ma:contentTypeVersion="22" ma:contentTypeDescription="Create a new document." ma:contentTypeScope="" ma:versionID="62d8fa40cdf19c3b45f7a7c84a6b33e3">
  <xsd:schema xmlns:xsd="http://www.w3.org/2001/XMLSchema" xmlns:xs="http://www.w3.org/2001/XMLSchema" xmlns:p="http://schemas.microsoft.com/office/2006/metadata/properties" xmlns:ns2="ca125759-a0e7-4469-93e0-e34bba23bda5" xmlns:ns3="943a219e-757a-436b-9054-f071e3c84dcc" targetNamespace="http://schemas.microsoft.com/office/2006/metadata/properties" ma:root="true" ma:fieldsID="7f23b84c548d524dc9ba7f88e45ded83" ns2:_="" ns3:_="">
    <xsd:import namespace="ca125759-a0e7-4469-93e0-e34bba23bda5"/>
    <xsd:import namespace="943a219e-757a-436b-9054-f071e3c84dc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125759-a0e7-4469-93e0-e34bba23bda5" elementFormDefault="qualified">
    <xsd:import namespace="http://schemas.microsoft.com/office/2006/documentManagement/types"/>
    <xsd:import namespace="http://schemas.microsoft.com/office/infopath/2007/PartnerControls"/>
    <xsd:element name="_dlc_DocId" ma:index="4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5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6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6edb4947-6e21-464e-84d2-51a69876c8b8}" ma:internalName="TaxCatchAll" ma:showField="CatchAllData" ma:web="ca125759-a0e7-4469-93e0-e34bba23bda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3a219e-757a-436b-9054-f071e3c84dc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2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cb6025a7-9da5-4e5d-b8eb-1a04d9b2f6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7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a125759-a0e7-4469-93e0-e34bba23bda5">HR33RHYHUWRF-507899316-29578</_dlc_DocId>
    <_dlc_DocIdUrl xmlns="ca125759-a0e7-4469-93e0-e34bba23bda5">
      <Url>https://qualcomm.sharepoint.com/teams/pentari/_layouts/15/DocIdRedir.aspx?ID=HR33RHYHUWRF-507899316-29578</Url>
      <Description>HR33RHYHUWRF-507899316-29578</Description>
    </_dlc_DocIdUrl>
    <_dlc_DocIdPersistId xmlns="ca125759-a0e7-4469-93e0-e34bba23bda5" xsi:nil="true"/>
    <TaxCatchAll xmlns="ca125759-a0e7-4469-93e0-e34bba23bda5" xsi:nil="true"/>
    <lcf76f155ced4ddcb4097134ff3c332f xmlns="943a219e-757a-436b-9054-f071e3c84dcc">
      <Terms xmlns="http://schemas.microsoft.com/office/infopath/2007/PartnerControls"/>
    </lcf76f155ced4ddcb4097134ff3c332f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23E98F-5ADB-4BD5-BD53-95BD0A51FD3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D6D7174-C976-42F4-898F-57491BFFCAF2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A222E45E-75D6-49C2-A8B6-FD2B1E49A8A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125759-a0e7-4469-93e0-e34bba23bda5"/>
    <ds:schemaRef ds:uri="943a219e-757a-436b-9054-f071e3c84dc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0DA0F7D-AB77-4356-9210-1134A56C027F}">
  <ds:schemaRefs>
    <ds:schemaRef ds:uri="http://schemas.microsoft.com/office/2006/documentManagement/types"/>
    <ds:schemaRef ds:uri="http://schemas.openxmlformats.org/package/2006/metadata/core-properties"/>
    <ds:schemaRef ds:uri="http://purl.org/dc/terms/"/>
    <ds:schemaRef ds:uri="http://purl.org/dc/dcmitype/"/>
    <ds:schemaRef ds:uri="943a219e-757a-436b-9054-f071e3c84dcc"/>
    <ds:schemaRef ds:uri="http://purl.org/dc/elements/1.1/"/>
    <ds:schemaRef ds:uri="http://www.w3.org/XML/1998/namespace"/>
    <ds:schemaRef ds:uri="ca125759-a0e7-4469-93e0-e34bba23bda5"/>
    <ds:schemaRef ds:uri="http://schemas.microsoft.com/office/infopath/2007/PartnerControls"/>
    <ds:schemaRef ds:uri="http://schemas.microsoft.com/office/2006/metadata/properties"/>
  </ds:schemaRefs>
</ds:datastoreItem>
</file>

<file path=customXml/itemProps5.xml><?xml version="1.0" encoding="utf-8"?>
<ds:datastoreItem xmlns:ds="http://schemas.openxmlformats.org/officeDocument/2006/customXml" ds:itemID="{42376F87-E910-45F6-B80C-996A721CCD9A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971</Words>
  <Characters>5539</Characters>
  <Application>Microsoft Office Word</Application>
  <DocSecurity>0</DocSecurity>
  <Lines>46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6498</CharactersWithSpaces>
  <SharedDoc>false</SharedDoc>
  <HLinks>
    <vt:vector size="6" baseType="variant">
      <vt:variant>
        <vt:i4>6291468</vt:i4>
      </vt:variant>
      <vt:variant>
        <vt:i4>0</vt:i4>
      </vt:variant>
      <vt:variant>
        <vt:i4>0</vt:i4>
      </vt:variant>
      <vt:variant>
        <vt:i4>5</vt:i4>
      </vt:variant>
      <vt:variant>
        <vt:lpwstr>mailto:mabdelgh@qti.qualcomm.com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Arjun Bharadwaj</dc:creator>
  <cp:keywords/>
  <dc:description/>
  <cp:lastModifiedBy>Muhammad Abdelghaffar (Khairy)</cp:lastModifiedBy>
  <cp:revision>2</cp:revision>
  <dcterms:created xsi:type="dcterms:W3CDTF">2025-02-07T17:26:00Z</dcterms:created>
  <dcterms:modified xsi:type="dcterms:W3CDTF">2025-02-07T17:26:00Z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0x010100FE4CD02E0E3519489CB07822D2A7BFAC</vt:lpwstr>
  </property>
  <property fmtid="{D5CDD505-2E9C-101B-9397-08002B2CF9AE}" pid="3" name="URL">
    <vt:lpwstr/>
  </property>
  <property fmtid="{D5CDD505-2E9C-101B-9397-08002B2CF9AE}" pid="4" name="MediaServiceImageTags">
    <vt:lpwstr/>
  </property>
  <property fmtid="{D5CDD505-2E9C-101B-9397-08002B2CF9AE}" pid="5" name="_dlc_DocIdItemGuid">
    <vt:lpwstr>1a6ddd5a-a259-48d5-981f-1b4a4acfc85a</vt:lpwstr>
  </property>
</Properties>
</file>